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3542" w14:textId="77777777" w:rsidR="00843CC1" w:rsidRPr="00843CC1" w:rsidRDefault="00843CC1" w:rsidP="00843CC1">
      <w:pPr>
        <w:spacing w:after="0" w:line="240" w:lineRule="auto"/>
        <w:jc w:val="center"/>
        <w:rPr>
          <w:rFonts w:ascii="Calibri Light" w:eastAsia="Calibri" w:hAnsi="Calibri Light" w:cs="Calibri Light"/>
          <w:b/>
          <w:bCs/>
          <w:sz w:val="18"/>
          <w:szCs w:val="18"/>
        </w:rPr>
      </w:pPr>
      <w:r w:rsidRPr="00320AA0">
        <w:rPr>
          <w:rFonts w:ascii="Calibri Light" w:eastAsia="Calibri" w:hAnsi="Calibri Light" w:cs="Calibri Light"/>
          <w:b/>
          <w:bCs/>
          <w:sz w:val="24"/>
          <w:szCs w:val="24"/>
        </w:rPr>
        <w:t>FORMULARZ WYKONYWANIA PRAWA GŁOSU PRZEZ PEŁNOMOCNIKA</w:t>
      </w:r>
    </w:p>
    <w:p w14:paraId="2BF005B6" w14:textId="5B8AAD92" w:rsidR="00843CC1" w:rsidRPr="00843CC1" w:rsidRDefault="00843CC1" w:rsidP="00843CC1">
      <w:pPr>
        <w:spacing w:after="0" w:line="240" w:lineRule="auto"/>
        <w:jc w:val="center"/>
        <w:rPr>
          <w:rFonts w:ascii="Calibri Light" w:eastAsia="Calibri" w:hAnsi="Calibri Light" w:cs="Calibri Light"/>
          <w:b/>
          <w:bCs/>
          <w:sz w:val="18"/>
          <w:szCs w:val="18"/>
        </w:rPr>
      </w:pPr>
      <w:r w:rsidRPr="00843CC1">
        <w:rPr>
          <w:rFonts w:ascii="Calibri Light" w:eastAsia="Calibri" w:hAnsi="Calibri Light" w:cs="Calibri Light"/>
          <w:b/>
          <w:bCs/>
          <w:sz w:val="18"/>
          <w:szCs w:val="18"/>
        </w:rPr>
        <w:t>(</w:t>
      </w:r>
      <w:r w:rsidR="00320AA0">
        <w:rPr>
          <w:rFonts w:ascii="Calibri Light" w:eastAsia="Calibri" w:hAnsi="Calibri Light" w:cs="Calibri Light"/>
          <w:b/>
          <w:bCs/>
          <w:sz w:val="18"/>
          <w:szCs w:val="18"/>
        </w:rPr>
        <w:t>ten</w:t>
      </w:r>
      <w:r w:rsidRPr="00843CC1">
        <w:rPr>
          <w:rFonts w:ascii="Calibri Light" w:eastAsia="Calibri" w:hAnsi="Calibri Light" w:cs="Calibri Light"/>
          <w:b/>
          <w:bCs/>
          <w:sz w:val="18"/>
          <w:szCs w:val="18"/>
        </w:rPr>
        <w:t xml:space="preserve"> formularz nie zastępuje dokumentu pełnomocnictwa)</w:t>
      </w:r>
    </w:p>
    <w:p w14:paraId="3217DDB3" w14:textId="77777777" w:rsidR="00843CC1" w:rsidRPr="00843CC1" w:rsidRDefault="00843CC1" w:rsidP="00843CC1">
      <w:pPr>
        <w:spacing w:after="0" w:line="254" w:lineRule="auto"/>
        <w:jc w:val="right"/>
        <w:rPr>
          <w:rFonts w:ascii="Calibri Light" w:eastAsia="Calibri" w:hAnsi="Calibri Light" w:cs="Calibri Light"/>
          <w:b/>
          <w:bCs/>
          <w:sz w:val="18"/>
          <w:szCs w:val="18"/>
        </w:rPr>
      </w:pPr>
      <w:r w:rsidRPr="00843CC1">
        <w:rPr>
          <w:rFonts w:ascii="Calibri Light" w:eastAsia="Calibri" w:hAnsi="Calibri Light" w:cs="Calibri Light"/>
          <w:b/>
          <w:bCs/>
          <w:sz w:val="18"/>
          <w:szCs w:val="18"/>
        </w:rPr>
        <w:t>_____________________</w:t>
      </w:r>
    </w:p>
    <w:p w14:paraId="58A0F9E9" w14:textId="77777777" w:rsidR="00843CC1" w:rsidRPr="00843CC1" w:rsidRDefault="00843CC1" w:rsidP="00843CC1">
      <w:pPr>
        <w:spacing w:after="0" w:line="254" w:lineRule="auto"/>
        <w:jc w:val="right"/>
        <w:rPr>
          <w:rFonts w:ascii="Calibri Light" w:eastAsia="Calibri" w:hAnsi="Calibri Light" w:cs="Calibri Light"/>
          <w:sz w:val="18"/>
          <w:szCs w:val="18"/>
        </w:rPr>
      </w:pPr>
      <w:r w:rsidRPr="00843CC1">
        <w:rPr>
          <w:rFonts w:ascii="Calibri Light" w:eastAsia="Calibri" w:hAnsi="Calibri Light" w:cs="Calibri Light"/>
          <w:sz w:val="18"/>
          <w:szCs w:val="18"/>
        </w:rPr>
        <w:t>(miejscowość, data)</w:t>
      </w:r>
    </w:p>
    <w:p w14:paraId="32A05056" w14:textId="77777777" w:rsidR="00843CC1" w:rsidRPr="00843CC1" w:rsidRDefault="00843CC1" w:rsidP="00843CC1">
      <w:pPr>
        <w:spacing w:after="0" w:line="360" w:lineRule="auto"/>
        <w:rPr>
          <w:rFonts w:ascii="Calibri Light" w:eastAsia="Calibri" w:hAnsi="Calibri Light" w:cs="Calibri Light"/>
          <w:b/>
          <w:bCs/>
          <w:sz w:val="18"/>
          <w:szCs w:val="18"/>
        </w:rPr>
      </w:pPr>
      <w:r w:rsidRPr="00843CC1">
        <w:rPr>
          <w:rFonts w:ascii="Calibri Light" w:eastAsia="Calibri" w:hAnsi="Calibri Light" w:cs="Calibri Light"/>
          <w:sz w:val="18"/>
          <w:szCs w:val="18"/>
        </w:rPr>
        <w:t xml:space="preserve">Nazwa akcjonariusza / Imię i nazwisko akcjonariusza: </w:t>
      </w:r>
    </w:p>
    <w:p w14:paraId="4B36D446" w14:textId="77777777" w:rsidR="00843CC1" w:rsidRPr="00843CC1" w:rsidRDefault="00843CC1" w:rsidP="00843CC1">
      <w:pPr>
        <w:spacing w:after="0" w:line="360" w:lineRule="auto"/>
        <w:rPr>
          <w:rFonts w:ascii="Calibri Light" w:eastAsia="Calibri" w:hAnsi="Calibri Light" w:cs="Calibri Light"/>
          <w:b/>
          <w:bCs/>
          <w:sz w:val="18"/>
          <w:szCs w:val="18"/>
        </w:rPr>
      </w:pPr>
      <w:r w:rsidRPr="00843CC1">
        <w:rPr>
          <w:rFonts w:ascii="Calibri Light" w:eastAsia="Calibri" w:hAnsi="Calibri Light" w:cs="Calibri Light"/>
          <w:sz w:val="18"/>
          <w:szCs w:val="18"/>
        </w:rPr>
        <w:t>Adres akcjonariusza:</w:t>
      </w:r>
    </w:p>
    <w:p w14:paraId="117A63E3" w14:textId="77777777" w:rsidR="00843CC1" w:rsidRPr="00843CC1" w:rsidRDefault="00843CC1" w:rsidP="00843CC1">
      <w:pPr>
        <w:spacing w:after="0" w:line="360" w:lineRule="auto"/>
        <w:rPr>
          <w:rFonts w:ascii="Calibri Light" w:eastAsia="Calibri" w:hAnsi="Calibri Light" w:cs="Calibri Light"/>
          <w:sz w:val="18"/>
          <w:szCs w:val="18"/>
        </w:rPr>
      </w:pPr>
      <w:r w:rsidRPr="00843CC1">
        <w:rPr>
          <w:rFonts w:ascii="Calibri Light" w:eastAsia="Calibri" w:hAnsi="Calibri Light" w:cs="Calibri Light"/>
          <w:sz w:val="18"/>
          <w:szCs w:val="18"/>
        </w:rPr>
        <w:t>Numer KRS / NIP / Inny numer rejestrowy akcjonariusza *:</w:t>
      </w:r>
    </w:p>
    <w:p w14:paraId="1F56C8DE" w14:textId="77777777" w:rsidR="00843CC1" w:rsidRPr="00843CC1" w:rsidRDefault="00843CC1" w:rsidP="00843CC1">
      <w:pPr>
        <w:spacing w:after="0" w:line="360" w:lineRule="auto"/>
        <w:rPr>
          <w:rFonts w:ascii="Calibri Light" w:eastAsia="Calibri" w:hAnsi="Calibri Light" w:cs="Calibri Light"/>
          <w:sz w:val="18"/>
          <w:szCs w:val="18"/>
        </w:rPr>
      </w:pPr>
      <w:r w:rsidRPr="00843CC1">
        <w:rPr>
          <w:rFonts w:ascii="Calibri Light" w:eastAsia="Calibri" w:hAnsi="Calibri Light" w:cs="Calibri Light"/>
          <w:sz w:val="18"/>
          <w:szCs w:val="18"/>
        </w:rPr>
        <w:t>Numer PESEL akcjonariusza*:</w:t>
      </w:r>
    </w:p>
    <w:p w14:paraId="5F64B879" w14:textId="77777777" w:rsidR="00843CC1" w:rsidRPr="00843CC1" w:rsidRDefault="00843CC1" w:rsidP="00843CC1">
      <w:pPr>
        <w:spacing w:after="0" w:line="360" w:lineRule="auto"/>
        <w:rPr>
          <w:rFonts w:ascii="Calibri Light" w:eastAsia="Calibri" w:hAnsi="Calibri Light" w:cs="Calibri Light"/>
          <w:sz w:val="18"/>
          <w:szCs w:val="18"/>
        </w:rPr>
      </w:pPr>
      <w:r w:rsidRPr="00843CC1">
        <w:rPr>
          <w:rFonts w:ascii="Calibri Light" w:eastAsia="Calibri" w:hAnsi="Calibri Light" w:cs="Calibri Light"/>
          <w:sz w:val="18"/>
          <w:szCs w:val="18"/>
        </w:rPr>
        <w:t xml:space="preserve">Adres e-mail kontaktowy: </w:t>
      </w:r>
    </w:p>
    <w:p w14:paraId="3605F344" w14:textId="77777777" w:rsidR="00843CC1" w:rsidRPr="00843CC1" w:rsidRDefault="00843CC1" w:rsidP="00843CC1">
      <w:pPr>
        <w:spacing w:after="0" w:line="360" w:lineRule="auto"/>
        <w:rPr>
          <w:rFonts w:ascii="Calibri Light" w:eastAsia="Calibri" w:hAnsi="Calibri Light" w:cs="Calibri Light"/>
          <w:sz w:val="18"/>
          <w:szCs w:val="18"/>
        </w:rPr>
      </w:pPr>
      <w:r w:rsidRPr="00843CC1">
        <w:rPr>
          <w:rFonts w:ascii="Calibri Light" w:eastAsia="Calibri" w:hAnsi="Calibri Light" w:cs="Calibri Light"/>
          <w:sz w:val="18"/>
          <w:szCs w:val="18"/>
        </w:rPr>
        <w:t xml:space="preserve">Numer telefonu kontaktowego: </w:t>
      </w:r>
    </w:p>
    <w:p w14:paraId="1D525477" w14:textId="77777777" w:rsidR="00843CC1" w:rsidRPr="00843CC1" w:rsidRDefault="00843CC1" w:rsidP="00843CC1">
      <w:pPr>
        <w:spacing w:after="0" w:line="360" w:lineRule="auto"/>
        <w:rPr>
          <w:rFonts w:ascii="Calibri Light" w:eastAsia="Calibri" w:hAnsi="Calibri Light" w:cs="Calibri Light"/>
          <w:sz w:val="18"/>
          <w:szCs w:val="18"/>
        </w:rPr>
      </w:pPr>
      <w:r w:rsidRPr="00843CC1">
        <w:rPr>
          <w:rFonts w:ascii="Calibri Light" w:eastAsia="Calibri" w:hAnsi="Calibri Light" w:cs="Calibri Light"/>
          <w:sz w:val="18"/>
          <w:szCs w:val="18"/>
        </w:rPr>
        <w:t>(„</w:t>
      </w:r>
      <w:r w:rsidRPr="00843CC1">
        <w:rPr>
          <w:rFonts w:ascii="Calibri Light" w:eastAsia="Calibri" w:hAnsi="Calibri Light" w:cs="Calibri Light"/>
          <w:b/>
          <w:bCs/>
          <w:sz w:val="18"/>
          <w:szCs w:val="18"/>
        </w:rPr>
        <w:t>Akcjonariusz</w:t>
      </w:r>
      <w:r w:rsidRPr="00843CC1">
        <w:rPr>
          <w:rFonts w:ascii="Calibri Light" w:eastAsia="Calibri" w:hAnsi="Calibri Light" w:cs="Calibri Light"/>
          <w:sz w:val="18"/>
          <w:szCs w:val="18"/>
        </w:rPr>
        <w:t>”)</w:t>
      </w:r>
    </w:p>
    <w:p w14:paraId="7A7F2E1F" w14:textId="77777777" w:rsidR="00843CC1" w:rsidRPr="00843CC1" w:rsidRDefault="00843CC1" w:rsidP="00843CC1">
      <w:pPr>
        <w:spacing w:after="0" w:line="360" w:lineRule="auto"/>
        <w:rPr>
          <w:rFonts w:ascii="Calibri Light" w:eastAsia="Calibri" w:hAnsi="Calibri Light" w:cs="Calibri Light"/>
          <w:sz w:val="18"/>
          <w:szCs w:val="18"/>
        </w:rPr>
      </w:pPr>
      <w:r w:rsidRPr="00843CC1">
        <w:rPr>
          <w:rFonts w:ascii="Calibri Light" w:eastAsia="Calibri" w:hAnsi="Calibri Light" w:cs="Calibri Light"/>
          <w:sz w:val="18"/>
          <w:szCs w:val="18"/>
        </w:rPr>
        <w:t xml:space="preserve"> </w:t>
      </w:r>
    </w:p>
    <w:p w14:paraId="7C1953BE" w14:textId="77777777" w:rsidR="00843CC1" w:rsidRPr="00843CC1" w:rsidRDefault="00843CC1" w:rsidP="00843CC1">
      <w:pPr>
        <w:spacing w:after="0" w:line="360" w:lineRule="auto"/>
        <w:rPr>
          <w:rFonts w:ascii="Calibri Light" w:eastAsia="Calibri" w:hAnsi="Calibri Light" w:cs="Calibri Light"/>
          <w:b/>
          <w:bCs/>
          <w:sz w:val="18"/>
          <w:szCs w:val="18"/>
        </w:rPr>
      </w:pPr>
      <w:r w:rsidRPr="00843CC1">
        <w:rPr>
          <w:rFonts w:ascii="Calibri Light" w:eastAsia="Calibri" w:hAnsi="Calibri Light" w:cs="Calibri Light"/>
          <w:sz w:val="18"/>
          <w:szCs w:val="18"/>
        </w:rPr>
        <w:t xml:space="preserve">Nazwa pełnomocnika / Imię i nazwisko pełnomocnika*: </w:t>
      </w:r>
    </w:p>
    <w:p w14:paraId="72AEA338" w14:textId="77777777" w:rsidR="00843CC1" w:rsidRPr="00843CC1" w:rsidRDefault="00843CC1" w:rsidP="00843CC1">
      <w:pPr>
        <w:spacing w:after="0" w:line="360" w:lineRule="auto"/>
        <w:rPr>
          <w:rFonts w:ascii="Calibri Light" w:eastAsia="Calibri" w:hAnsi="Calibri Light" w:cs="Calibri Light"/>
          <w:b/>
          <w:bCs/>
          <w:sz w:val="18"/>
          <w:szCs w:val="18"/>
        </w:rPr>
      </w:pPr>
      <w:r w:rsidRPr="00843CC1">
        <w:rPr>
          <w:rFonts w:ascii="Calibri Light" w:eastAsia="Calibri" w:hAnsi="Calibri Light" w:cs="Calibri Light"/>
          <w:sz w:val="18"/>
          <w:szCs w:val="18"/>
        </w:rPr>
        <w:t>Adres pełnomocnika:</w:t>
      </w:r>
    </w:p>
    <w:p w14:paraId="30B89DA5" w14:textId="77777777" w:rsidR="00843CC1" w:rsidRPr="00843CC1" w:rsidRDefault="00843CC1" w:rsidP="00843CC1">
      <w:pPr>
        <w:spacing w:after="0" w:line="360" w:lineRule="auto"/>
        <w:rPr>
          <w:rFonts w:ascii="Calibri Light" w:eastAsia="Calibri" w:hAnsi="Calibri Light" w:cs="Calibri Light"/>
          <w:sz w:val="18"/>
          <w:szCs w:val="18"/>
        </w:rPr>
      </w:pPr>
      <w:r w:rsidRPr="00843CC1">
        <w:rPr>
          <w:rFonts w:ascii="Calibri Light" w:eastAsia="Calibri" w:hAnsi="Calibri Light" w:cs="Calibri Light"/>
          <w:sz w:val="18"/>
          <w:szCs w:val="18"/>
        </w:rPr>
        <w:t>Numer KRS / NIP / Inny numer rejestrowy pełnomocnika *:</w:t>
      </w:r>
    </w:p>
    <w:p w14:paraId="358497FC" w14:textId="77777777" w:rsidR="00843CC1" w:rsidRPr="00843CC1" w:rsidRDefault="00843CC1" w:rsidP="00843CC1">
      <w:pPr>
        <w:spacing w:after="0" w:line="360" w:lineRule="auto"/>
        <w:rPr>
          <w:rFonts w:ascii="Calibri Light" w:eastAsia="Calibri" w:hAnsi="Calibri Light" w:cs="Calibri Light"/>
          <w:sz w:val="18"/>
          <w:szCs w:val="18"/>
        </w:rPr>
      </w:pPr>
      <w:r w:rsidRPr="00843CC1">
        <w:rPr>
          <w:rFonts w:ascii="Calibri Light" w:eastAsia="Calibri" w:hAnsi="Calibri Light" w:cs="Calibri Light"/>
          <w:sz w:val="18"/>
          <w:szCs w:val="18"/>
        </w:rPr>
        <w:t>Numer PESEL pełnomocnika*:</w:t>
      </w:r>
    </w:p>
    <w:p w14:paraId="3AC77E9B" w14:textId="77777777" w:rsidR="00843CC1" w:rsidRPr="00843CC1" w:rsidRDefault="00843CC1" w:rsidP="00843CC1">
      <w:pPr>
        <w:spacing w:after="0" w:line="360" w:lineRule="auto"/>
        <w:rPr>
          <w:rFonts w:ascii="Calibri Light" w:eastAsia="Calibri" w:hAnsi="Calibri Light" w:cs="Calibri Light"/>
          <w:sz w:val="18"/>
          <w:szCs w:val="18"/>
        </w:rPr>
      </w:pPr>
      <w:r w:rsidRPr="00843CC1">
        <w:rPr>
          <w:rFonts w:ascii="Calibri Light" w:eastAsia="Calibri" w:hAnsi="Calibri Light" w:cs="Calibri Light"/>
          <w:sz w:val="18"/>
          <w:szCs w:val="18"/>
        </w:rPr>
        <w:t xml:space="preserve">Numer dokumentu tożsamości pełnomocnika: </w:t>
      </w:r>
    </w:p>
    <w:p w14:paraId="1250D4E8" w14:textId="77777777" w:rsidR="00843CC1" w:rsidRPr="00843CC1" w:rsidRDefault="00843CC1" w:rsidP="00843CC1">
      <w:pPr>
        <w:spacing w:after="0" w:line="360" w:lineRule="auto"/>
        <w:rPr>
          <w:rFonts w:ascii="Calibri Light" w:eastAsia="Calibri" w:hAnsi="Calibri Light" w:cs="Calibri Light"/>
          <w:sz w:val="18"/>
          <w:szCs w:val="18"/>
        </w:rPr>
      </w:pPr>
      <w:r w:rsidRPr="00843CC1">
        <w:rPr>
          <w:rFonts w:ascii="Calibri Light" w:eastAsia="Calibri" w:hAnsi="Calibri Light" w:cs="Calibri Light"/>
          <w:sz w:val="18"/>
          <w:szCs w:val="18"/>
        </w:rPr>
        <w:t xml:space="preserve">Adres e-mail kontaktowy: </w:t>
      </w:r>
    </w:p>
    <w:p w14:paraId="42047E88" w14:textId="77777777" w:rsidR="00843CC1" w:rsidRPr="00843CC1" w:rsidRDefault="00843CC1" w:rsidP="00843CC1">
      <w:pPr>
        <w:spacing w:after="0" w:line="360" w:lineRule="auto"/>
        <w:rPr>
          <w:rFonts w:ascii="Calibri Light" w:eastAsia="Calibri" w:hAnsi="Calibri Light" w:cs="Calibri Light"/>
          <w:sz w:val="18"/>
          <w:szCs w:val="18"/>
        </w:rPr>
      </w:pPr>
      <w:r w:rsidRPr="00843CC1">
        <w:rPr>
          <w:rFonts w:ascii="Calibri Light" w:eastAsia="Calibri" w:hAnsi="Calibri Light" w:cs="Calibri Light"/>
          <w:sz w:val="18"/>
          <w:szCs w:val="18"/>
        </w:rPr>
        <w:t xml:space="preserve">Numer telefonu kontaktowego: </w:t>
      </w:r>
    </w:p>
    <w:p w14:paraId="4176EE5D" w14:textId="77777777" w:rsidR="00843CC1" w:rsidRPr="00843CC1" w:rsidRDefault="00843CC1" w:rsidP="00843CC1">
      <w:pPr>
        <w:spacing w:after="0" w:line="360" w:lineRule="auto"/>
        <w:rPr>
          <w:rFonts w:ascii="Calibri Light" w:eastAsia="Calibri" w:hAnsi="Calibri Light" w:cs="Calibri Light"/>
          <w:sz w:val="18"/>
          <w:szCs w:val="18"/>
        </w:rPr>
      </w:pPr>
      <w:r w:rsidRPr="00843CC1">
        <w:rPr>
          <w:rFonts w:ascii="Calibri Light" w:eastAsia="Calibri" w:hAnsi="Calibri Light" w:cs="Calibri Light"/>
          <w:sz w:val="18"/>
          <w:szCs w:val="18"/>
        </w:rPr>
        <w:t>(„</w:t>
      </w:r>
      <w:r w:rsidRPr="00843CC1">
        <w:rPr>
          <w:rFonts w:ascii="Calibri Light" w:eastAsia="Calibri" w:hAnsi="Calibri Light" w:cs="Calibri Light"/>
          <w:b/>
          <w:bCs/>
          <w:sz w:val="18"/>
          <w:szCs w:val="18"/>
        </w:rPr>
        <w:t>Pełnomocnik”</w:t>
      </w:r>
      <w:r w:rsidRPr="00843CC1">
        <w:rPr>
          <w:rFonts w:ascii="Calibri Light" w:eastAsia="Calibri" w:hAnsi="Calibri Light" w:cs="Calibri Light"/>
          <w:sz w:val="18"/>
          <w:szCs w:val="18"/>
        </w:rPr>
        <w:t>)</w:t>
      </w:r>
    </w:p>
    <w:p w14:paraId="0AA34027" w14:textId="77777777" w:rsidR="00843CC1" w:rsidRPr="00843CC1" w:rsidRDefault="00843CC1" w:rsidP="00843CC1">
      <w:pPr>
        <w:tabs>
          <w:tab w:val="center" w:pos="4816"/>
        </w:tabs>
        <w:spacing w:after="0" w:line="360" w:lineRule="auto"/>
        <w:rPr>
          <w:rFonts w:ascii="Calibri Light" w:eastAsia="Calibri" w:hAnsi="Calibri Light" w:cs="Calibri Light"/>
          <w:b/>
          <w:bCs/>
          <w:sz w:val="18"/>
          <w:szCs w:val="18"/>
        </w:rPr>
      </w:pPr>
    </w:p>
    <w:p w14:paraId="33E0CDE5" w14:textId="77777777" w:rsidR="00843CC1" w:rsidRPr="00843CC1" w:rsidRDefault="00843CC1" w:rsidP="00843CC1">
      <w:pPr>
        <w:tabs>
          <w:tab w:val="center" w:pos="4816"/>
        </w:tabs>
        <w:spacing w:after="0" w:line="360" w:lineRule="auto"/>
        <w:rPr>
          <w:rFonts w:ascii="Calibri Light" w:eastAsia="Calibri" w:hAnsi="Calibri Light" w:cs="Calibri Light"/>
          <w:b/>
          <w:bCs/>
          <w:sz w:val="18"/>
          <w:szCs w:val="18"/>
        </w:rPr>
      </w:pPr>
      <w:r w:rsidRPr="00843CC1">
        <w:rPr>
          <w:rFonts w:ascii="Calibri Light" w:eastAsia="Calibri" w:hAnsi="Calibri Light" w:cs="Calibri Light"/>
          <w:b/>
          <w:bCs/>
          <w:sz w:val="18"/>
          <w:szCs w:val="18"/>
        </w:rPr>
        <w:t>Formularz głosowania przez Pełnomocnika umożliwia akcjonariuszowi zamieszczenie instrukcji co do sposobu głosowania na walnym zgromadzeniu. Spółka nie weryfikuje czy Pełnomocnik wykonuje prawo głosu zgodnie z instrukcją udzieloną przez Akcjonariusza.</w:t>
      </w:r>
    </w:p>
    <w:p w14:paraId="524786BC" w14:textId="77777777" w:rsidR="00843CC1" w:rsidRPr="00843CC1" w:rsidRDefault="00843CC1" w:rsidP="00843CC1">
      <w:pPr>
        <w:tabs>
          <w:tab w:val="center" w:pos="4816"/>
        </w:tabs>
        <w:spacing w:after="0" w:line="360" w:lineRule="auto"/>
        <w:rPr>
          <w:rFonts w:ascii="Calibri Light" w:eastAsia="Calibri" w:hAnsi="Calibri Light" w:cs="Calibri Light"/>
          <w:b/>
          <w:bCs/>
          <w:sz w:val="18"/>
          <w:szCs w:val="18"/>
        </w:rPr>
      </w:pPr>
    </w:p>
    <w:p w14:paraId="1D08AB26" w14:textId="77777777" w:rsidR="00843CC1" w:rsidRPr="00843CC1" w:rsidRDefault="00843CC1" w:rsidP="00843CC1">
      <w:pPr>
        <w:autoSpaceDE w:val="0"/>
        <w:autoSpaceDN w:val="0"/>
        <w:adjustRightInd w:val="0"/>
        <w:spacing w:after="0" w:line="240" w:lineRule="auto"/>
        <w:jc w:val="center"/>
        <w:rPr>
          <w:rFonts w:ascii="Calibri Light" w:eastAsia="Calibri" w:hAnsi="Calibri Light" w:cs="Calibri Light"/>
          <w:color w:val="000000"/>
          <w:sz w:val="18"/>
          <w:szCs w:val="18"/>
        </w:rPr>
      </w:pPr>
      <w:r w:rsidRPr="00843CC1">
        <w:rPr>
          <w:rFonts w:ascii="Calibri Light" w:eastAsia="Calibri" w:hAnsi="Calibri Light" w:cs="Calibri Light"/>
          <w:b/>
          <w:bCs/>
          <w:color w:val="000000"/>
          <w:sz w:val="18"/>
          <w:szCs w:val="18"/>
        </w:rPr>
        <w:t>INSTRUKCJA DOTYCZĄCA WYKONYWANIA PRAWA GŁOSU PRZEZ PEŁNOMOCNIKA</w:t>
      </w:r>
    </w:p>
    <w:p w14:paraId="709A83E7" w14:textId="77777777" w:rsidR="00843CC1" w:rsidRPr="00843CC1" w:rsidRDefault="00843CC1" w:rsidP="00843CC1">
      <w:pPr>
        <w:autoSpaceDE w:val="0"/>
        <w:autoSpaceDN w:val="0"/>
        <w:adjustRightInd w:val="0"/>
        <w:spacing w:after="0" w:line="240" w:lineRule="auto"/>
        <w:jc w:val="center"/>
        <w:rPr>
          <w:rFonts w:ascii="Calibri Light" w:eastAsia="Calibri" w:hAnsi="Calibri Light" w:cs="Calibri Light"/>
          <w:color w:val="000000"/>
          <w:sz w:val="18"/>
          <w:szCs w:val="18"/>
        </w:rPr>
      </w:pPr>
      <w:r w:rsidRPr="00843CC1">
        <w:rPr>
          <w:rFonts w:ascii="Calibri Light" w:eastAsia="Calibri" w:hAnsi="Calibri Light" w:cs="Calibri Light"/>
          <w:b/>
          <w:bCs/>
          <w:color w:val="000000"/>
          <w:sz w:val="18"/>
          <w:szCs w:val="18"/>
        </w:rPr>
        <w:t>na Nadzwyczajnym Walnym Zgromadzeniu</w:t>
      </w:r>
    </w:p>
    <w:p w14:paraId="72C33079" w14:textId="77777777" w:rsidR="00843CC1" w:rsidRPr="00843CC1" w:rsidRDefault="00843CC1" w:rsidP="00843CC1">
      <w:pPr>
        <w:autoSpaceDE w:val="0"/>
        <w:autoSpaceDN w:val="0"/>
        <w:adjustRightInd w:val="0"/>
        <w:spacing w:after="0" w:line="240" w:lineRule="auto"/>
        <w:jc w:val="center"/>
        <w:rPr>
          <w:rFonts w:ascii="Calibri Light" w:eastAsia="Calibri" w:hAnsi="Calibri Light" w:cs="Calibri Light"/>
          <w:color w:val="000000"/>
          <w:sz w:val="18"/>
          <w:szCs w:val="18"/>
        </w:rPr>
      </w:pPr>
      <w:r w:rsidRPr="00843CC1">
        <w:rPr>
          <w:rFonts w:ascii="Calibri Light" w:eastAsia="Calibri" w:hAnsi="Calibri Light" w:cs="Calibri Light"/>
          <w:b/>
          <w:bCs/>
          <w:color w:val="000000"/>
          <w:sz w:val="18"/>
          <w:szCs w:val="18"/>
        </w:rPr>
        <w:t>XTPL S.A. z siedzibą we Wrocławiu</w:t>
      </w:r>
    </w:p>
    <w:p w14:paraId="45278007" w14:textId="0DF9994B" w:rsidR="00843CC1" w:rsidRPr="00843CC1" w:rsidRDefault="00843CC1" w:rsidP="00843CC1">
      <w:pPr>
        <w:autoSpaceDE w:val="0"/>
        <w:autoSpaceDN w:val="0"/>
        <w:adjustRightInd w:val="0"/>
        <w:spacing w:after="0" w:line="240" w:lineRule="auto"/>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zwołanym na dzień </w:t>
      </w:r>
      <w:r w:rsidR="00954C81">
        <w:rPr>
          <w:rFonts w:ascii="Calibri Light" w:eastAsia="Calibri" w:hAnsi="Calibri Light" w:cs="Calibri Light"/>
          <w:b/>
          <w:bCs/>
          <w:color w:val="000000"/>
          <w:sz w:val="18"/>
          <w:szCs w:val="18"/>
        </w:rPr>
        <w:t>9</w:t>
      </w:r>
      <w:r w:rsidR="00320AA0">
        <w:rPr>
          <w:rFonts w:ascii="Calibri Light" w:eastAsia="Calibri" w:hAnsi="Calibri Light" w:cs="Calibri Light"/>
          <w:b/>
          <w:bCs/>
          <w:color w:val="000000"/>
          <w:sz w:val="18"/>
          <w:szCs w:val="18"/>
        </w:rPr>
        <w:t xml:space="preserve"> marca 2026</w:t>
      </w:r>
      <w:r w:rsidRPr="00843CC1">
        <w:rPr>
          <w:rFonts w:ascii="Calibri Light" w:eastAsia="Calibri" w:hAnsi="Calibri Light" w:cs="Calibri Light"/>
          <w:b/>
          <w:bCs/>
          <w:color w:val="000000"/>
          <w:sz w:val="18"/>
          <w:szCs w:val="18"/>
        </w:rPr>
        <w:t xml:space="preserve"> roku</w:t>
      </w:r>
    </w:p>
    <w:p w14:paraId="73D85A65"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color w:val="000000"/>
          <w:sz w:val="18"/>
          <w:szCs w:val="18"/>
        </w:rPr>
      </w:pPr>
      <w:r w:rsidRPr="00843CC1">
        <w:rPr>
          <w:rFonts w:ascii="Calibri Light" w:eastAsia="Calibri" w:hAnsi="Calibri Light" w:cs="Calibri Light"/>
          <w:b/>
          <w:bCs/>
          <w:color w:val="000000"/>
          <w:sz w:val="18"/>
          <w:szCs w:val="18"/>
        </w:rPr>
        <w:t xml:space="preserve">OBJAŚNIENIA: </w:t>
      </w:r>
    </w:p>
    <w:p w14:paraId="4E10B739"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color w:val="000000"/>
          <w:sz w:val="18"/>
          <w:szCs w:val="18"/>
        </w:rPr>
      </w:pPr>
    </w:p>
    <w:p w14:paraId="7251DA26" w14:textId="77777777"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r w:rsidRPr="00843CC1">
        <w:rPr>
          <w:rFonts w:ascii="Calibri Light" w:eastAsia="Calibri" w:hAnsi="Calibri Light" w:cs="Calibri Light"/>
          <w:color w:val="000000"/>
          <w:sz w:val="18"/>
          <w:szCs w:val="18"/>
        </w:rPr>
        <w:t xml:space="preserve">Akcjonariusze proszeni są o wydanie instrukcji poprzez wstawienie „X” w odpowiedniej rubryce oraz wpisanie liczby akcji, </w:t>
      </w:r>
      <w:r w:rsidRPr="00843CC1">
        <w:rPr>
          <w:rFonts w:ascii="Calibri Light" w:eastAsia="Calibri" w:hAnsi="Calibri Light" w:cs="Calibri Light"/>
          <w:color w:val="000000"/>
          <w:sz w:val="18"/>
          <w:szCs w:val="18"/>
        </w:rPr>
        <w:br/>
        <w:t>z których odbywać się będzie dane głosowanie nad uchwałą.</w:t>
      </w:r>
    </w:p>
    <w:p w14:paraId="492AD8D8"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color w:val="000000"/>
          <w:sz w:val="18"/>
          <w:szCs w:val="18"/>
        </w:rPr>
      </w:pPr>
    </w:p>
    <w:p w14:paraId="0BCDA5D2" w14:textId="77777777"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r w:rsidRPr="00843CC1">
        <w:rPr>
          <w:rFonts w:ascii="Calibri Light" w:eastAsia="Calibri" w:hAnsi="Calibri Light" w:cs="Calibri Light"/>
          <w:color w:val="000000"/>
          <w:sz w:val="18"/>
          <w:szCs w:val="18"/>
        </w:rPr>
        <w:t>Jeżeli pole „Treść instrukcji” lub „Treść sprzeciwu” nie jest uzupełniane, wówczas Akcjonariusz jest proszony o jego przekreślenie.</w:t>
      </w:r>
    </w:p>
    <w:p w14:paraId="6B5F2A79"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color w:val="000000"/>
          <w:sz w:val="18"/>
          <w:szCs w:val="18"/>
        </w:rPr>
      </w:pPr>
    </w:p>
    <w:p w14:paraId="3CED6535" w14:textId="43DAA458"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r w:rsidRPr="00843CC1">
        <w:rPr>
          <w:rFonts w:ascii="Calibri Light" w:eastAsia="Calibri" w:hAnsi="Calibri Light" w:cs="Calibri Light"/>
          <w:color w:val="000000"/>
          <w:sz w:val="18"/>
          <w:szCs w:val="18"/>
        </w:rPr>
        <w:t xml:space="preserve">W przypadku uzupełnienia rubryki „Treść instrukcji” </w:t>
      </w:r>
      <w:r w:rsidR="00320AA0">
        <w:rPr>
          <w:rFonts w:ascii="Calibri Light" w:eastAsia="Calibri" w:hAnsi="Calibri Light" w:cs="Calibri Light"/>
          <w:color w:val="000000"/>
          <w:sz w:val="18"/>
          <w:szCs w:val="18"/>
        </w:rPr>
        <w:t xml:space="preserve">Akcjonariusz proszony jest </w:t>
      </w:r>
      <w:r w:rsidRPr="00843CC1">
        <w:rPr>
          <w:rFonts w:ascii="Calibri Light" w:eastAsia="Calibri" w:hAnsi="Calibri Light" w:cs="Calibri Light"/>
          <w:color w:val="000000"/>
          <w:sz w:val="18"/>
          <w:szCs w:val="18"/>
        </w:rPr>
        <w:t xml:space="preserve">o szczegółowe określenie w tej rubryce instrukcji dotyczącej wykonywania prawa głosu przez pełnomocnika, również na wypadek zgłoszenia innych projektów uchwał przez akcjonariuszy Spółki, w tym w przypadku zgłoszenia jakichkolwiek zmian do odpowiadających poszczególnym punktom obrad projektów uchwał. </w:t>
      </w:r>
    </w:p>
    <w:p w14:paraId="7A5088D4" w14:textId="77777777"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p>
    <w:p w14:paraId="7E9E2067" w14:textId="35DFA6A6"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r w:rsidRPr="00843CC1">
        <w:rPr>
          <w:rFonts w:ascii="Calibri Light" w:eastAsia="Calibri" w:hAnsi="Calibri Light" w:cs="Calibri Light"/>
          <w:color w:val="000000"/>
          <w:sz w:val="18"/>
          <w:szCs w:val="18"/>
        </w:rPr>
        <w:t xml:space="preserve">W przypadku głosowania przeciwko danej </w:t>
      </w:r>
      <w:r w:rsidR="00320AA0">
        <w:rPr>
          <w:rFonts w:ascii="Calibri Light" w:eastAsia="Calibri" w:hAnsi="Calibri Light" w:cs="Calibri Light"/>
          <w:color w:val="000000"/>
          <w:sz w:val="18"/>
          <w:szCs w:val="18"/>
        </w:rPr>
        <w:t>u</w:t>
      </w:r>
      <w:r w:rsidRPr="00843CC1">
        <w:rPr>
          <w:rFonts w:ascii="Calibri Light" w:eastAsia="Calibri" w:hAnsi="Calibri Light" w:cs="Calibri Light"/>
          <w:color w:val="000000"/>
          <w:sz w:val="18"/>
          <w:szCs w:val="18"/>
        </w:rPr>
        <w:t>chwale, Akcjonariusz może poniżej wyrazić sprzeciw z prośbą o wpisanie do protokołu. W takim przypadku Akcjonariusz proszony jest o wpisanie treści sprzeciwu w rubryce „Treść sprzeciwu”.</w:t>
      </w:r>
    </w:p>
    <w:p w14:paraId="134E0522" w14:textId="77777777"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p>
    <w:p w14:paraId="3327AA9D" w14:textId="3D5AA21F"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r w:rsidRPr="00843CC1">
        <w:rPr>
          <w:rFonts w:ascii="Calibri Light" w:eastAsia="Calibri" w:hAnsi="Calibri Light" w:cs="Calibri Light"/>
          <w:color w:val="000000"/>
          <w:sz w:val="18"/>
          <w:szCs w:val="18"/>
        </w:rPr>
        <w:t xml:space="preserve">Emitent zwraca uwagę, że treści projektów uchwał załączone do </w:t>
      </w:r>
      <w:r w:rsidR="00320AA0">
        <w:rPr>
          <w:rFonts w:ascii="Calibri Light" w:eastAsia="Calibri" w:hAnsi="Calibri Light" w:cs="Calibri Light"/>
          <w:color w:val="000000"/>
          <w:sz w:val="18"/>
          <w:szCs w:val="18"/>
        </w:rPr>
        <w:t>tego</w:t>
      </w:r>
      <w:r w:rsidRPr="00843CC1">
        <w:rPr>
          <w:rFonts w:ascii="Calibri Light" w:eastAsia="Calibri" w:hAnsi="Calibri Light" w:cs="Calibri Light"/>
          <w:color w:val="000000"/>
          <w:sz w:val="18"/>
          <w:szCs w:val="18"/>
        </w:rPr>
        <w:t xml:space="preserve"> formularza mogą różnić się od treści uchwał poddanych na stronie internetowej Emitenta</w:t>
      </w:r>
      <w:r w:rsidR="00D05114">
        <w:rPr>
          <w:rFonts w:ascii="Calibri Light" w:eastAsia="Calibri" w:hAnsi="Calibri Light" w:cs="Calibri Light"/>
          <w:color w:val="000000"/>
          <w:sz w:val="18"/>
          <w:szCs w:val="18"/>
        </w:rPr>
        <w:t xml:space="preserve"> oraz od finalnej treści uchwały poddanej pod głosowanie</w:t>
      </w:r>
      <w:r w:rsidRPr="00843CC1">
        <w:rPr>
          <w:rFonts w:ascii="Calibri Light" w:eastAsia="Calibri" w:hAnsi="Calibri Light" w:cs="Calibri Light"/>
          <w:color w:val="000000"/>
          <w:sz w:val="18"/>
          <w:szCs w:val="18"/>
        </w:rPr>
        <w:t>. W celu uniknięcia wątpliwości co do sposobu głosowania pełnomocnika w takim przypadku, zalecamy określenie w rubryce „Treść instrukcji w przypadku innego projektu uchwały” sposobu postępowania pełnomocnika w powyższej sytuacji.</w:t>
      </w:r>
    </w:p>
    <w:p w14:paraId="13C92AE5" w14:textId="77777777"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p>
    <w:p w14:paraId="277F4F36" w14:textId="5E850186"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r w:rsidRPr="00843CC1">
        <w:rPr>
          <w:rFonts w:ascii="Calibri Light" w:eastAsia="Calibri" w:hAnsi="Calibri Light" w:cs="Calibri Light"/>
          <w:color w:val="000000"/>
          <w:sz w:val="18"/>
          <w:szCs w:val="18"/>
        </w:rPr>
        <w:t>Emitent zwraca się z prośbą do Akcjonariusza o podpisanie każdej strony formularza</w:t>
      </w:r>
      <w:r w:rsidR="00320AA0">
        <w:rPr>
          <w:rFonts w:ascii="Calibri Light" w:eastAsia="Calibri" w:hAnsi="Calibri Light" w:cs="Calibri Light"/>
          <w:color w:val="000000"/>
          <w:sz w:val="18"/>
          <w:szCs w:val="18"/>
        </w:rPr>
        <w:t xml:space="preserve"> w przypadku formularza w formie pisemnej.</w:t>
      </w:r>
    </w:p>
    <w:p w14:paraId="5A0E910C" w14:textId="77777777"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p>
    <w:p w14:paraId="7BDF6FAB" w14:textId="77777777" w:rsidR="00843CC1" w:rsidRPr="00843CC1" w:rsidRDefault="00843CC1" w:rsidP="00843CC1">
      <w:pPr>
        <w:spacing w:after="0" w:line="360" w:lineRule="auto"/>
        <w:jc w:val="left"/>
        <w:rPr>
          <w:rFonts w:ascii="Calibri Light" w:eastAsia="Calibri" w:hAnsi="Calibri Light" w:cs="Calibri Light"/>
          <w:sz w:val="18"/>
          <w:szCs w:val="18"/>
        </w:rPr>
      </w:pPr>
      <w:r w:rsidRPr="00843CC1">
        <w:rPr>
          <w:rFonts w:ascii="Calibri Light" w:eastAsia="Calibri" w:hAnsi="Calibri Light" w:cs="Calibri Light"/>
          <w:sz w:val="18"/>
          <w:szCs w:val="18"/>
        </w:rPr>
        <w:t>* niepotrzebne skreślić.</w:t>
      </w:r>
    </w:p>
    <w:p w14:paraId="7D529CF9" w14:textId="77777777" w:rsidR="00D05114" w:rsidRDefault="00D05114" w:rsidP="00843CC1">
      <w:pPr>
        <w:spacing w:after="0" w:line="288" w:lineRule="auto"/>
        <w:jc w:val="center"/>
        <w:outlineLvl w:val="0"/>
        <w:rPr>
          <w:rFonts w:ascii="Calibri Light" w:eastAsia="Calibri" w:hAnsi="Calibri Light" w:cs="Calibri Light"/>
          <w:b/>
          <w:bCs/>
          <w:color w:val="000000"/>
          <w:sz w:val="18"/>
          <w:szCs w:val="18"/>
        </w:rPr>
      </w:pPr>
    </w:p>
    <w:p w14:paraId="3E924CC2" w14:textId="77777777" w:rsidR="00954C81" w:rsidRPr="00C36F22" w:rsidRDefault="00954C81" w:rsidP="00954C81">
      <w:pPr>
        <w:spacing w:after="0" w:line="288" w:lineRule="auto"/>
        <w:jc w:val="center"/>
        <w:outlineLvl w:val="0"/>
        <w:rPr>
          <w:rFonts w:ascii="Calibri Light" w:eastAsia="Calibri" w:hAnsi="Calibri Light" w:cs="Calibri Light"/>
          <w:b/>
          <w:bCs/>
          <w:color w:val="000000"/>
        </w:rPr>
      </w:pPr>
      <w:r w:rsidRPr="00C36F22">
        <w:rPr>
          <w:rFonts w:ascii="Calibri Light" w:eastAsia="Calibri" w:hAnsi="Calibri Light" w:cs="Calibri Light"/>
          <w:b/>
          <w:bCs/>
          <w:color w:val="000000"/>
        </w:rPr>
        <w:t xml:space="preserve">Uchwała nr 01/03/2026 </w:t>
      </w:r>
    </w:p>
    <w:p w14:paraId="0D97828D" w14:textId="77777777" w:rsidR="00954C81" w:rsidRPr="00C36F22" w:rsidRDefault="00954C81" w:rsidP="00954C81">
      <w:pPr>
        <w:spacing w:after="0" w:line="288" w:lineRule="auto"/>
        <w:jc w:val="center"/>
        <w:outlineLvl w:val="0"/>
        <w:rPr>
          <w:rFonts w:ascii="Calibri Light" w:eastAsia="Calibri" w:hAnsi="Calibri Light" w:cs="Calibri Light"/>
          <w:b/>
          <w:bCs/>
          <w:color w:val="000000"/>
        </w:rPr>
      </w:pPr>
      <w:r w:rsidRPr="00C36F22">
        <w:rPr>
          <w:rFonts w:ascii="Calibri Light" w:eastAsia="Calibri" w:hAnsi="Calibri Light" w:cs="Calibri Light"/>
          <w:b/>
          <w:bCs/>
          <w:color w:val="000000"/>
        </w:rPr>
        <w:t xml:space="preserve">Nadzwyczajnego Walnego Zgromadzenia </w:t>
      </w:r>
    </w:p>
    <w:p w14:paraId="0878070F" w14:textId="77777777" w:rsidR="00954C81" w:rsidRPr="00C36F22" w:rsidRDefault="00954C81" w:rsidP="00954C81">
      <w:pPr>
        <w:spacing w:after="0" w:line="288" w:lineRule="auto"/>
        <w:jc w:val="center"/>
        <w:outlineLvl w:val="0"/>
        <w:rPr>
          <w:rFonts w:ascii="Calibri Light" w:eastAsia="Calibri" w:hAnsi="Calibri Light" w:cs="Calibri Light"/>
          <w:b/>
          <w:bCs/>
          <w:color w:val="000000"/>
        </w:rPr>
      </w:pPr>
      <w:r w:rsidRPr="00C36F22">
        <w:rPr>
          <w:rFonts w:ascii="Calibri Light" w:eastAsia="Calibri" w:hAnsi="Calibri Light" w:cs="Calibri Light"/>
          <w:b/>
          <w:bCs/>
          <w:color w:val="000000"/>
        </w:rPr>
        <w:t xml:space="preserve">spółki pod firmą XTPL spółka akcyjna z siedzibą we Wrocławiu </w:t>
      </w:r>
    </w:p>
    <w:p w14:paraId="7FB387E3" w14:textId="77777777" w:rsidR="00954C81" w:rsidRPr="00C36F22" w:rsidRDefault="00954C81" w:rsidP="00954C81">
      <w:pPr>
        <w:spacing w:after="0" w:line="288" w:lineRule="auto"/>
        <w:jc w:val="center"/>
        <w:outlineLvl w:val="0"/>
        <w:rPr>
          <w:rFonts w:ascii="Calibri Light" w:eastAsia="Calibri" w:hAnsi="Calibri Light" w:cs="Calibri Light"/>
          <w:b/>
          <w:bCs/>
          <w:color w:val="000000"/>
        </w:rPr>
      </w:pPr>
      <w:r w:rsidRPr="00C36F22">
        <w:rPr>
          <w:rFonts w:ascii="Calibri Light" w:eastAsia="Calibri" w:hAnsi="Calibri Light" w:cs="Calibri Light"/>
          <w:b/>
          <w:bCs/>
          <w:color w:val="000000"/>
        </w:rPr>
        <w:t xml:space="preserve">z dnia </w:t>
      </w:r>
      <w:r>
        <w:rPr>
          <w:rFonts w:ascii="Calibri Light" w:eastAsia="Calibri" w:hAnsi="Calibri Light" w:cs="Calibri Light"/>
          <w:b/>
          <w:bCs/>
          <w:color w:val="000000"/>
        </w:rPr>
        <w:t>9</w:t>
      </w:r>
      <w:r w:rsidRPr="00C36F22">
        <w:rPr>
          <w:rFonts w:ascii="Calibri Light" w:eastAsia="Calibri" w:hAnsi="Calibri Light" w:cs="Calibri Light"/>
          <w:b/>
          <w:bCs/>
          <w:color w:val="000000"/>
        </w:rPr>
        <w:t xml:space="preserve"> marca 2026 roku </w:t>
      </w:r>
    </w:p>
    <w:p w14:paraId="25710D92" w14:textId="77777777" w:rsidR="00954C81" w:rsidRPr="00C36F22" w:rsidRDefault="00954C81" w:rsidP="00954C81">
      <w:pPr>
        <w:spacing w:after="120" w:line="288" w:lineRule="auto"/>
        <w:jc w:val="center"/>
        <w:outlineLvl w:val="0"/>
        <w:rPr>
          <w:rFonts w:ascii="Calibri Light" w:eastAsia="Calibri" w:hAnsi="Calibri Light" w:cs="Calibri Light"/>
          <w:b/>
          <w:bCs/>
          <w:color w:val="000000"/>
          <w:lang w:eastAsia="pl-PL"/>
        </w:rPr>
      </w:pPr>
      <w:r w:rsidRPr="00C36F22">
        <w:rPr>
          <w:rFonts w:ascii="Calibri Light" w:eastAsia="Calibri" w:hAnsi="Calibri Light" w:cs="Calibri Light"/>
          <w:b/>
          <w:bCs/>
          <w:color w:val="000000"/>
        </w:rPr>
        <w:t>w sprawie wyboru Przewodniczącego Nadzwyczajnego Walnego Zgromadzenia</w:t>
      </w:r>
    </w:p>
    <w:p w14:paraId="7D22687C" w14:textId="77777777" w:rsidR="00954C81" w:rsidRPr="00C36F22" w:rsidRDefault="00954C81" w:rsidP="00954C81">
      <w:pPr>
        <w:tabs>
          <w:tab w:val="right" w:leader="hyphen" w:pos="9080"/>
        </w:tabs>
        <w:spacing w:after="120" w:line="288" w:lineRule="auto"/>
        <w:jc w:val="center"/>
        <w:rPr>
          <w:rFonts w:ascii="Calibri Light" w:eastAsia="Calibri" w:hAnsi="Calibri Light" w:cs="Calibri Light"/>
          <w:b/>
          <w:bCs/>
          <w:lang w:eastAsia="pl-PL"/>
        </w:rPr>
      </w:pPr>
      <w:r w:rsidRPr="00C36F22">
        <w:rPr>
          <w:rFonts w:ascii="Calibri Light" w:eastAsia="Calibri" w:hAnsi="Calibri Light" w:cs="Calibri Light"/>
          <w:b/>
          <w:bCs/>
          <w:lang w:eastAsia="pl-PL"/>
        </w:rPr>
        <w:t>§ 1</w:t>
      </w:r>
    </w:p>
    <w:p w14:paraId="2C0F6412" w14:textId="77777777" w:rsidR="00954C81" w:rsidRPr="00C36F22" w:rsidRDefault="00954C81" w:rsidP="00954C81">
      <w:pPr>
        <w:tabs>
          <w:tab w:val="right" w:leader="hyphen" w:pos="9080"/>
        </w:tabs>
        <w:spacing w:after="120" w:line="288" w:lineRule="auto"/>
        <w:rPr>
          <w:rFonts w:ascii="Calibri Light" w:eastAsia="Calibri" w:hAnsi="Calibri Light" w:cs="Calibri Light"/>
          <w:b/>
          <w:bCs/>
          <w:lang w:eastAsia="pl-PL"/>
        </w:rPr>
      </w:pPr>
      <w:r w:rsidRPr="00C36F22">
        <w:rPr>
          <w:rFonts w:ascii="Calibri Light" w:eastAsia="Calibri" w:hAnsi="Calibri Light" w:cs="Calibri Light"/>
          <w:lang w:eastAsia="pl-PL"/>
        </w:rPr>
        <w:t>Nadzwyczajne Walne Zgromadzenie spółki XTPL S.A. z siedzibą we Wrocławiu, działając na podstawie art. 409 § 1 Kodeksu spółek handlowych, wybiera [∙] na Przewodniczącego Nadzwyczajnego Walnego Zgromadzenia.</w:t>
      </w:r>
    </w:p>
    <w:p w14:paraId="657EC64D" w14:textId="77777777" w:rsidR="00954C81" w:rsidRPr="00C36F22" w:rsidRDefault="00954C81" w:rsidP="00954C81">
      <w:pPr>
        <w:tabs>
          <w:tab w:val="right" w:leader="hyphen" w:pos="9080"/>
        </w:tabs>
        <w:spacing w:after="120" w:line="288" w:lineRule="auto"/>
        <w:jc w:val="center"/>
        <w:rPr>
          <w:rFonts w:ascii="Calibri Light" w:eastAsia="Calibri" w:hAnsi="Calibri Light" w:cs="Calibri Light"/>
          <w:b/>
          <w:bCs/>
          <w:lang w:eastAsia="pl-PL"/>
        </w:rPr>
      </w:pPr>
      <w:r w:rsidRPr="00C36F22">
        <w:rPr>
          <w:rFonts w:ascii="Calibri Light" w:eastAsia="Calibri" w:hAnsi="Calibri Light" w:cs="Calibri Light"/>
          <w:b/>
          <w:bCs/>
          <w:lang w:eastAsia="pl-PL"/>
        </w:rPr>
        <w:t xml:space="preserve">§ 2 </w:t>
      </w:r>
    </w:p>
    <w:p w14:paraId="4B8A67EA" w14:textId="77777777" w:rsidR="00954C81" w:rsidRPr="00C36F22" w:rsidRDefault="00954C81" w:rsidP="00954C81">
      <w:pPr>
        <w:tabs>
          <w:tab w:val="right" w:leader="hyphen" w:pos="9080"/>
        </w:tabs>
        <w:spacing w:after="120" w:line="288" w:lineRule="auto"/>
        <w:rPr>
          <w:rFonts w:ascii="Calibri Light" w:eastAsia="Calibri" w:hAnsi="Calibri Light" w:cs="Calibri Light"/>
          <w:lang w:eastAsia="pl-PL"/>
        </w:rPr>
      </w:pPr>
      <w:r w:rsidRPr="00C36F22">
        <w:rPr>
          <w:rFonts w:ascii="Calibri Light" w:eastAsia="Calibri" w:hAnsi="Calibri Light" w:cs="Calibri Light"/>
          <w:lang w:eastAsia="pl-PL"/>
        </w:rPr>
        <w:t>Uchwała wchodzi w życie z dniem podjęcia.</w:t>
      </w:r>
    </w:p>
    <w:p w14:paraId="392AEA2D" w14:textId="77777777" w:rsidR="00D05114" w:rsidRDefault="00D05114" w:rsidP="00843CC1">
      <w:pPr>
        <w:spacing w:after="0" w:line="288" w:lineRule="auto"/>
        <w:jc w:val="center"/>
        <w:outlineLvl w:val="0"/>
        <w:rPr>
          <w:rFonts w:ascii="Calibri Light" w:eastAsia="Calibri" w:hAnsi="Calibri Light" w:cs="Calibri Light"/>
          <w:b/>
          <w:bCs/>
          <w:color w:val="000000"/>
          <w:sz w:val="18"/>
          <w:szCs w:val="18"/>
        </w:rPr>
      </w:pPr>
    </w:p>
    <w:p w14:paraId="636FBDAF" w14:textId="655CEE32" w:rsidR="00843CC1" w:rsidRPr="00843CC1" w:rsidRDefault="00843CC1" w:rsidP="00843CC1">
      <w:pPr>
        <w:spacing w:after="0" w:line="288" w:lineRule="auto"/>
        <w:jc w:val="center"/>
        <w:outlineLvl w:val="0"/>
        <w:rPr>
          <w:rFonts w:ascii="Calibri Light" w:eastAsia="Calibri" w:hAnsi="Calibri Light" w:cs="Calibri Light"/>
          <w:color w:val="000000"/>
          <w:sz w:val="18"/>
          <w:szCs w:val="18"/>
        </w:rPr>
      </w:pPr>
      <w:r w:rsidRPr="00843CC1">
        <w:rPr>
          <w:rFonts w:ascii="Calibri Light" w:eastAsia="Calibri" w:hAnsi="Calibri Light" w:cs="Calibri Light"/>
          <w:b/>
          <w:bCs/>
          <w:color w:val="000000"/>
          <w:sz w:val="18"/>
          <w:szCs w:val="18"/>
        </w:rPr>
        <w:t>INSTRUKCJA GŁOSOWANIA:</w:t>
      </w:r>
    </w:p>
    <w:p w14:paraId="50CCC03C" w14:textId="77777777" w:rsidR="00843CC1" w:rsidRPr="00843CC1" w:rsidRDefault="00843CC1" w:rsidP="00843CC1">
      <w:pPr>
        <w:autoSpaceDE w:val="0"/>
        <w:autoSpaceDN w:val="0"/>
        <w:adjustRightInd w:val="0"/>
        <w:spacing w:after="0" w:line="240" w:lineRule="auto"/>
        <w:jc w:val="center"/>
        <w:rPr>
          <w:rFonts w:ascii="Calibri Light" w:eastAsia="Calibri" w:hAnsi="Calibri Light" w:cs="Calibri Light"/>
          <w:b/>
          <w:bCs/>
          <w:color w:val="000000"/>
          <w:sz w:val="18"/>
          <w:szCs w:val="18"/>
        </w:rPr>
      </w:pPr>
    </w:p>
    <w:tbl>
      <w:tblPr>
        <w:tblStyle w:val="Tabela-Siatka"/>
        <w:tblW w:w="0" w:type="auto"/>
        <w:tblInd w:w="0" w:type="dxa"/>
        <w:tblLook w:val="04A0" w:firstRow="1" w:lastRow="0" w:firstColumn="1" w:lastColumn="0" w:noHBand="0" w:noVBand="1"/>
      </w:tblPr>
      <w:tblGrid>
        <w:gridCol w:w="1856"/>
        <w:gridCol w:w="1856"/>
        <w:gridCol w:w="1857"/>
        <w:gridCol w:w="1856"/>
        <w:gridCol w:w="1857"/>
      </w:tblGrid>
      <w:tr w:rsidR="00843CC1" w:rsidRPr="00843CC1" w14:paraId="4764279C" w14:textId="77777777" w:rsidTr="0077282E">
        <w:tc>
          <w:tcPr>
            <w:tcW w:w="1856" w:type="dxa"/>
          </w:tcPr>
          <w:p w14:paraId="59F79995"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Głosuję za uchwałą</w:t>
            </w:r>
          </w:p>
          <w:p w14:paraId="0ACBD687"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48F1B403"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7B93AF0D"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noProof/>
                <w:color w:val="000000"/>
                <w:sz w:val="18"/>
                <w:szCs w:val="18"/>
              </w:rPr>
              <mc:AlternateContent>
                <mc:Choice Requires="wps">
                  <w:drawing>
                    <wp:anchor distT="0" distB="0" distL="114300" distR="114300" simplePos="0" relativeHeight="251659264" behindDoc="0" locked="0" layoutInCell="1" allowOverlap="1" wp14:anchorId="4A87CDE7" wp14:editId="56F30523">
                      <wp:simplePos x="0" y="0"/>
                      <wp:positionH relativeFrom="column">
                        <wp:posOffset>440055</wp:posOffset>
                      </wp:positionH>
                      <wp:positionV relativeFrom="paragraph">
                        <wp:posOffset>130175</wp:posOffset>
                      </wp:positionV>
                      <wp:extent cx="209550" cy="209550"/>
                      <wp:effectExtent l="0" t="0" r="19050" b="19050"/>
                      <wp:wrapNone/>
                      <wp:docPr id="1370896968" name="Prostokąt 1370896968"/>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C2C19" id="Prostokąt 1370896968" o:spid="_x0000_s1026" style="position:absolute;margin-left:34.65pt;margin-top:10.25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6BAF8F5D"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491BD68D"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4C02AB20"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Liczba akcji: </w:t>
            </w:r>
          </w:p>
          <w:p w14:paraId="1D6BC48B"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4A5FBAC6"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_________</w:t>
            </w:r>
          </w:p>
          <w:p w14:paraId="558D1332"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20265A21"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tc>
        <w:tc>
          <w:tcPr>
            <w:tcW w:w="1856" w:type="dxa"/>
          </w:tcPr>
          <w:p w14:paraId="7A5C6C37"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Głosuję przeciwko uchwale</w:t>
            </w:r>
          </w:p>
          <w:p w14:paraId="46B07E14"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7BE1A818"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noProof/>
                <w:color w:val="000000"/>
                <w:sz w:val="18"/>
                <w:szCs w:val="18"/>
              </w:rPr>
              <mc:AlternateContent>
                <mc:Choice Requires="wps">
                  <w:drawing>
                    <wp:anchor distT="0" distB="0" distL="114300" distR="114300" simplePos="0" relativeHeight="251660288" behindDoc="0" locked="0" layoutInCell="1" allowOverlap="1" wp14:anchorId="4418F0F9" wp14:editId="0BE15175">
                      <wp:simplePos x="0" y="0"/>
                      <wp:positionH relativeFrom="column">
                        <wp:posOffset>440055</wp:posOffset>
                      </wp:positionH>
                      <wp:positionV relativeFrom="paragraph">
                        <wp:posOffset>130175</wp:posOffset>
                      </wp:positionV>
                      <wp:extent cx="209550" cy="209550"/>
                      <wp:effectExtent l="0" t="0" r="19050" b="19050"/>
                      <wp:wrapNone/>
                      <wp:docPr id="5" name="Prostokąt 5"/>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31FB2" id="Prostokąt 5" o:spid="_x0000_s1026" style="position:absolute;margin-left:34.65pt;margin-top:10.25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1AFA90F7"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19980B1B"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78EEC733"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Liczba akcji: </w:t>
            </w:r>
          </w:p>
          <w:p w14:paraId="7B5CD8CC"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33F61241"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_________</w:t>
            </w:r>
          </w:p>
          <w:p w14:paraId="0227231B" w14:textId="77777777" w:rsidR="00843CC1" w:rsidRPr="00843CC1" w:rsidRDefault="00843CC1" w:rsidP="00843CC1">
            <w:pPr>
              <w:autoSpaceDE w:val="0"/>
              <w:autoSpaceDN w:val="0"/>
              <w:adjustRightInd w:val="0"/>
              <w:rPr>
                <w:rFonts w:ascii="Calibri Light" w:eastAsia="Calibri" w:hAnsi="Calibri Light" w:cs="Calibri Light"/>
                <w:b/>
                <w:bCs/>
                <w:color w:val="000000"/>
                <w:sz w:val="18"/>
                <w:szCs w:val="18"/>
              </w:rPr>
            </w:pPr>
          </w:p>
        </w:tc>
        <w:tc>
          <w:tcPr>
            <w:tcW w:w="1857" w:type="dxa"/>
          </w:tcPr>
          <w:p w14:paraId="327A6DF8"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Wstrzymuję się</w:t>
            </w:r>
          </w:p>
          <w:p w14:paraId="1DD98E8D"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3E3E7E54"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7E8144D0"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noProof/>
                <w:color w:val="000000"/>
                <w:sz w:val="18"/>
                <w:szCs w:val="18"/>
              </w:rPr>
              <mc:AlternateContent>
                <mc:Choice Requires="wps">
                  <w:drawing>
                    <wp:anchor distT="0" distB="0" distL="114300" distR="114300" simplePos="0" relativeHeight="251661312" behindDoc="0" locked="0" layoutInCell="1" allowOverlap="1" wp14:anchorId="5DFEB68A" wp14:editId="0FADBF73">
                      <wp:simplePos x="0" y="0"/>
                      <wp:positionH relativeFrom="column">
                        <wp:posOffset>440055</wp:posOffset>
                      </wp:positionH>
                      <wp:positionV relativeFrom="paragraph">
                        <wp:posOffset>130175</wp:posOffset>
                      </wp:positionV>
                      <wp:extent cx="209550" cy="209550"/>
                      <wp:effectExtent l="0" t="0" r="19050" b="19050"/>
                      <wp:wrapNone/>
                      <wp:docPr id="6" name="Prostokąt 6"/>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6A63F" id="Prostokąt 6" o:spid="_x0000_s1026" style="position:absolute;margin-left:34.65pt;margin-top:10.25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4039D9C5"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06643E4D"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4EB6BA62"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Liczba akcji: </w:t>
            </w:r>
          </w:p>
          <w:p w14:paraId="53191419"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0424DC67"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_________</w:t>
            </w:r>
          </w:p>
          <w:p w14:paraId="1527FC50" w14:textId="77777777" w:rsidR="00843CC1" w:rsidRPr="00843CC1" w:rsidRDefault="00843CC1" w:rsidP="00843CC1">
            <w:pPr>
              <w:autoSpaceDE w:val="0"/>
              <w:autoSpaceDN w:val="0"/>
              <w:adjustRightInd w:val="0"/>
              <w:rPr>
                <w:rFonts w:ascii="Calibri Light" w:eastAsia="Calibri" w:hAnsi="Calibri Light" w:cs="Calibri Light"/>
                <w:b/>
                <w:bCs/>
                <w:color w:val="000000"/>
                <w:sz w:val="18"/>
                <w:szCs w:val="18"/>
              </w:rPr>
            </w:pPr>
          </w:p>
        </w:tc>
        <w:tc>
          <w:tcPr>
            <w:tcW w:w="1856" w:type="dxa"/>
          </w:tcPr>
          <w:p w14:paraId="3A0758F0"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Żądam zaprotokołowania sprzeciwu</w:t>
            </w:r>
          </w:p>
          <w:p w14:paraId="46EBBACA"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noProof/>
                <w:color w:val="000000"/>
                <w:sz w:val="18"/>
                <w:szCs w:val="18"/>
              </w:rPr>
              <mc:AlternateContent>
                <mc:Choice Requires="wps">
                  <w:drawing>
                    <wp:anchor distT="0" distB="0" distL="114300" distR="114300" simplePos="0" relativeHeight="251662336" behindDoc="0" locked="0" layoutInCell="1" allowOverlap="1" wp14:anchorId="17966729" wp14:editId="00005535">
                      <wp:simplePos x="0" y="0"/>
                      <wp:positionH relativeFrom="column">
                        <wp:posOffset>440055</wp:posOffset>
                      </wp:positionH>
                      <wp:positionV relativeFrom="paragraph">
                        <wp:posOffset>130175</wp:posOffset>
                      </wp:positionV>
                      <wp:extent cx="209550" cy="209550"/>
                      <wp:effectExtent l="0" t="0" r="19050" b="19050"/>
                      <wp:wrapNone/>
                      <wp:docPr id="7" name="Prostokąt 7"/>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8578E" id="Prostokąt 7" o:spid="_x0000_s1026" style="position:absolute;margin-left:34.65pt;margin-top:10.25pt;width:16.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5C69BBC9"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5F55F724"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7FF71A35"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45B5664E"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tc>
        <w:tc>
          <w:tcPr>
            <w:tcW w:w="1857" w:type="dxa"/>
          </w:tcPr>
          <w:p w14:paraId="5B228C56"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Według uznania pełnomocnika </w:t>
            </w:r>
          </w:p>
          <w:p w14:paraId="576E9C74"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4974E67B"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noProof/>
                <w:color w:val="000000"/>
                <w:sz w:val="18"/>
                <w:szCs w:val="18"/>
              </w:rPr>
              <mc:AlternateContent>
                <mc:Choice Requires="wps">
                  <w:drawing>
                    <wp:anchor distT="0" distB="0" distL="114300" distR="114300" simplePos="0" relativeHeight="251663360" behindDoc="0" locked="0" layoutInCell="1" allowOverlap="1" wp14:anchorId="27D18668" wp14:editId="2C1E0772">
                      <wp:simplePos x="0" y="0"/>
                      <wp:positionH relativeFrom="column">
                        <wp:posOffset>440055</wp:posOffset>
                      </wp:positionH>
                      <wp:positionV relativeFrom="paragraph">
                        <wp:posOffset>130175</wp:posOffset>
                      </wp:positionV>
                      <wp:extent cx="209550" cy="209550"/>
                      <wp:effectExtent l="0" t="0" r="19050" b="19050"/>
                      <wp:wrapNone/>
                      <wp:docPr id="8" name="Prostokąt 8"/>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1FC17" id="Prostokąt 8" o:spid="_x0000_s1026" style="position:absolute;margin-left:34.65pt;margin-top:10.25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24BADC72"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2FA7BA23"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509C9772"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Liczba akcji: </w:t>
            </w:r>
          </w:p>
          <w:p w14:paraId="226ADC3D"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788FD23E"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_________</w:t>
            </w:r>
          </w:p>
          <w:p w14:paraId="40819CAB" w14:textId="77777777" w:rsidR="00843CC1" w:rsidRPr="00843CC1" w:rsidRDefault="00843CC1" w:rsidP="00843CC1">
            <w:pPr>
              <w:autoSpaceDE w:val="0"/>
              <w:autoSpaceDN w:val="0"/>
              <w:adjustRightInd w:val="0"/>
              <w:rPr>
                <w:rFonts w:ascii="Calibri Light" w:eastAsia="Calibri" w:hAnsi="Calibri Light" w:cs="Calibri Light"/>
                <w:b/>
                <w:bCs/>
                <w:color w:val="000000"/>
                <w:sz w:val="18"/>
                <w:szCs w:val="18"/>
              </w:rPr>
            </w:pPr>
          </w:p>
        </w:tc>
      </w:tr>
    </w:tbl>
    <w:p w14:paraId="68505D31"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6E14129D"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131B0DDE"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sidRPr="00843CC1">
        <w:rPr>
          <w:rFonts w:ascii="Calibri Light" w:eastAsia="Calibri" w:hAnsi="Calibri Light" w:cs="Calibri Light"/>
          <w:b/>
          <w:bCs/>
          <w:color w:val="000000"/>
          <w:sz w:val="18"/>
          <w:szCs w:val="18"/>
          <w:u w:val="single"/>
        </w:rPr>
        <w:t xml:space="preserve">W przypadku głosowania przeciwko uchwale, Akcjonariusz może poniżej wyrazić sprzeciw z żądaniem wpisania sprzeciw do protokołu. </w:t>
      </w:r>
    </w:p>
    <w:p w14:paraId="0FEFC8CE"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7CF7416D"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Treść sprzeciwu:</w:t>
      </w:r>
    </w:p>
    <w:tbl>
      <w:tblPr>
        <w:tblStyle w:val="Tabela-Siatka"/>
        <w:tblW w:w="0" w:type="auto"/>
        <w:tblInd w:w="0" w:type="dxa"/>
        <w:tblLook w:val="04A0" w:firstRow="1" w:lastRow="0" w:firstColumn="1" w:lastColumn="0" w:noHBand="0" w:noVBand="1"/>
      </w:tblPr>
      <w:tblGrid>
        <w:gridCol w:w="9180"/>
      </w:tblGrid>
      <w:tr w:rsidR="00843CC1" w:rsidRPr="00843CC1" w14:paraId="77CFB15F" w14:textId="77777777" w:rsidTr="0077282E">
        <w:trPr>
          <w:trHeight w:val="590"/>
        </w:trPr>
        <w:tc>
          <w:tcPr>
            <w:tcW w:w="9180" w:type="dxa"/>
          </w:tcPr>
          <w:p w14:paraId="3495F473" w14:textId="77777777" w:rsidR="00843CC1" w:rsidRPr="00843CC1" w:rsidRDefault="00843CC1" w:rsidP="00843CC1">
            <w:pPr>
              <w:autoSpaceDE w:val="0"/>
              <w:autoSpaceDN w:val="0"/>
              <w:adjustRightInd w:val="0"/>
              <w:rPr>
                <w:rFonts w:ascii="Calibri Light" w:eastAsia="Calibri" w:hAnsi="Calibri Light" w:cs="Calibri Light"/>
                <w:b/>
                <w:bCs/>
                <w:color w:val="000000"/>
                <w:sz w:val="18"/>
                <w:szCs w:val="18"/>
              </w:rPr>
            </w:pPr>
          </w:p>
        </w:tc>
      </w:tr>
    </w:tbl>
    <w:p w14:paraId="75D4824B"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74976FF4"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70AED574"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sidRPr="00843CC1">
        <w:rPr>
          <w:rFonts w:ascii="Calibri Light" w:eastAsia="Calibri" w:hAnsi="Calibri Light" w:cs="Calibri Light"/>
          <w:b/>
          <w:bCs/>
          <w:color w:val="000000"/>
          <w:sz w:val="18"/>
          <w:szCs w:val="18"/>
          <w:u w:val="single"/>
        </w:rPr>
        <w:t xml:space="preserve">Instrukcje dotyczące sposobu głosowania przez pełnomocnika w sprawie podjęcia Uchwały. </w:t>
      </w:r>
    </w:p>
    <w:p w14:paraId="7E3FC00B"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6EB75E67"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Treść instrukcji:</w:t>
      </w:r>
    </w:p>
    <w:tbl>
      <w:tblPr>
        <w:tblStyle w:val="Tabela-Siatka"/>
        <w:tblW w:w="0" w:type="auto"/>
        <w:tblInd w:w="0" w:type="dxa"/>
        <w:tblLook w:val="04A0" w:firstRow="1" w:lastRow="0" w:firstColumn="1" w:lastColumn="0" w:noHBand="0" w:noVBand="1"/>
      </w:tblPr>
      <w:tblGrid>
        <w:gridCol w:w="9180"/>
      </w:tblGrid>
      <w:tr w:rsidR="00843CC1" w:rsidRPr="00843CC1" w14:paraId="1CBC4D3C" w14:textId="77777777" w:rsidTr="0077282E">
        <w:trPr>
          <w:trHeight w:val="590"/>
        </w:trPr>
        <w:tc>
          <w:tcPr>
            <w:tcW w:w="9180" w:type="dxa"/>
          </w:tcPr>
          <w:p w14:paraId="0BAD91BA" w14:textId="77777777" w:rsidR="00843CC1" w:rsidRPr="00843CC1" w:rsidRDefault="00843CC1" w:rsidP="00843CC1">
            <w:pPr>
              <w:autoSpaceDE w:val="0"/>
              <w:autoSpaceDN w:val="0"/>
              <w:adjustRightInd w:val="0"/>
              <w:rPr>
                <w:rFonts w:ascii="Calibri Light" w:eastAsia="Calibri" w:hAnsi="Calibri Light" w:cs="Calibri Light"/>
                <w:b/>
                <w:bCs/>
                <w:color w:val="000000"/>
                <w:sz w:val="18"/>
                <w:szCs w:val="18"/>
              </w:rPr>
            </w:pPr>
          </w:p>
        </w:tc>
      </w:tr>
    </w:tbl>
    <w:p w14:paraId="7EEBC744"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36487F0E"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163EFF99"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sidRPr="00843CC1">
        <w:rPr>
          <w:rFonts w:ascii="Calibri Light" w:eastAsia="Calibri" w:hAnsi="Calibri Light" w:cs="Calibri Light"/>
          <w:b/>
          <w:bCs/>
          <w:color w:val="000000"/>
          <w:sz w:val="18"/>
          <w:szCs w:val="18"/>
          <w:u w:val="single"/>
        </w:rPr>
        <w:t>Instrukcje dotyczące sposobu głosowania przez pełnomocnika w przypadku, gdy treść projektu uchwały załączonej</w:t>
      </w:r>
    </w:p>
    <w:p w14:paraId="09E05D50" w14:textId="350A238D"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u w:val="single"/>
        </w:rPr>
        <w:t>do formularza będzie się różnić od treści uchwały poddanej pod głosowanie na Walnym Zgromadzeniu:</w:t>
      </w:r>
      <w:r w:rsidRPr="00843CC1">
        <w:rPr>
          <w:rFonts w:ascii="Calibri Light" w:eastAsia="Calibri" w:hAnsi="Calibri Light" w:cs="Calibri Light"/>
          <w:b/>
          <w:bCs/>
          <w:color w:val="000000"/>
          <w:sz w:val="18"/>
          <w:szCs w:val="18"/>
        </w:rPr>
        <w:cr/>
      </w:r>
    </w:p>
    <w:p w14:paraId="7F687989"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Treść instrukcji w przypadku innego projektu uchwały:</w:t>
      </w:r>
    </w:p>
    <w:tbl>
      <w:tblPr>
        <w:tblStyle w:val="Tabela-Siatka"/>
        <w:tblW w:w="0" w:type="auto"/>
        <w:tblInd w:w="0" w:type="dxa"/>
        <w:tblLook w:val="04A0" w:firstRow="1" w:lastRow="0" w:firstColumn="1" w:lastColumn="0" w:noHBand="0" w:noVBand="1"/>
      </w:tblPr>
      <w:tblGrid>
        <w:gridCol w:w="9180"/>
      </w:tblGrid>
      <w:tr w:rsidR="00843CC1" w:rsidRPr="00843CC1" w14:paraId="608CDC60" w14:textId="77777777" w:rsidTr="0077282E">
        <w:trPr>
          <w:trHeight w:val="590"/>
        </w:trPr>
        <w:tc>
          <w:tcPr>
            <w:tcW w:w="9180" w:type="dxa"/>
          </w:tcPr>
          <w:p w14:paraId="660B74CD" w14:textId="77777777" w:rsidR="00843CC1" w:rsidRPr="00843CC1" w:rsidRDefault="00843CC1" w:rsidP="00843CC1">
            <w:pPr>
              <w:autoSpaceDE w:val="0"/>
              <w:autoSpaceDN w:val="0"/>
              <w:adjustRightInd w:val="0"/>
              <w:rPr>
                <w:rFonts w:ascii="Calibri Light" w:eastAsia="Calibri" w:hAnsi="Calibri Light" w:cs="Calibri Light"/>
                <w:b/>
                <w:bCs/>
                <w:color w:val="000000"/>
                <w:sz w:val="18"/>
                <w:szCs w:val="18"/>
              </w:rPr>
            </w:pPr>
          </w:p>
        </w:tc>
      </w:tr>
    </w:tbl>
    <w:p w14:paraId="16EF2B0A"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7052E224"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36BA722B"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sidRPr="00843CC1">
        <w:rPr>
          <w:rFonts w:ascii="Calibri Light" w:eastAsia="Calibri" w:hAnsi="Calibri Light" w:cs="Calibri Light"/>
          <w:b/>
          <w:bCs/>
          <w:color w:val="000000"/>
          <w:sz w:val="18"/>
          <w:szCs w:val="18"/>
          <w:u w:val="single"/>
        </w:rPr>
        <w:t>Inne uwagi:</w:t>
      </w:r>
    </w:p>
    <w:tbl>
      <w:tblPr>
        <w:tblStyle w:val="Tabela-Siatka"/>
        <w:tblW w:w="0" w:type="auto"/>
        <w:tblInd w:w="0" w:type="dxa"/>
        <w:tblLook w:val="04A0" w:firstRow="1" w:lastRow="0" w:firstColumn="1" w:lastColumn="0" w:noHBand="0" w:noVBand="1"/>
      </w:tblPr>
      <w:tblGrid>
        <w:gridCol w:w="9180"/>
      </w:tblGrid>
      <w:tr w:rsidR="00843CC1" w:rsidRPr="00843CC1" w14:paraId="7AD04189" w14:textId="77777777" w:rsidTr="0077282E">
        <w:trPr>
          <w:trHeight w:val="590"/>
        </w:trPr>
        <w:tc>
          <w:tcPr>
            <w:tcW w:w="9180" w:type="dxa"/>
          </w:tcPr>
          <w:p w14:paraId="29BAB576" w14:textId="77777777" w:rsidR="00843CC1" w:rsidRPr="00843CC1" w:rsidRDefault="00843CC1" w:rsidP="00843CC1">
            <w:pPr>
              <w:autoSpaceDE w:val="0"/>
              <w:autoSpaceDN w:val="0"/>
              <w:adjustRightInd w:val="0"/>
              <w:rPr>
                <w:rFonts w:ascii="Calibri Light" w:eastAsia="Calibri" w:hAnsi="Calibri Light" w:cs="Calibri Light"/>
                <w:b/>
                <w:bCs/>
                <w:color w:val="000000"/>
                <w:sz w:val="18"/>
                <w:szCs w:val="18"/>
              </w:rPr>
            </w:pPr>
          </w:p>
        </w:tc>
      </w:tr>
    </w:tbl>
    <w:p w14:paraId="226F2486" w14:textId="77777777" w:rsidR="00843CC1" w:rsidRPr="00843CC1" w:rsidRDefault="00843CC1" w:rsidP="00843CC1">
      <w:pPr>
        <w:spacing w:after="0" w:line="288" w:lineRule="auto"/>
        <w:ind w:left="851" w:hanging="851"/>
        <w:contextualSpacing/>
        <w:outlineLvl w:val="0"/>
        <w:rPr>
          <w:rFonts w:ascii="Calibri Light" w:eastAsia="Calibri" w:hAnsi="Calibri Light" w:cs="Calibri Light"/>
          <w:b/>
          <w:bCs/>
          <w:color w:val="000000"/>
          <w:sz w:val="18"/>
          <w:szCs w:val="18"/>
          <w:highlight w:val="yellow"/>
        </w:rPr>
      </w:pPr>
    </w:p>
    <w:p w14:paraId="2DC2FA6F" w14:textId="2F69FC00" w:rsidR="00ED5863" w:rsidRDefault="00ED5863" w:rsidP="00843CC1"/>
    <w:p w14:paraId="3B80D636" w14:textId="58A6B2FA" w:rsidR="007D76E9" w:rsidRDefault="007D76E9">
      <w:r>
        <w:br w:type="page"/>
      </w:r>
    </w:p>
    <w:p w14:paraId="70762198" w14:textId="77777777" w:rsidR="007D76E9" w:rsidRPr="00C36F22" w:rsidRDefault="007D76E9" w:rsidP="007D76E9">
      <w:pPr>
        <w:spacing w:after="0" w:line="288" w:lineRule="auto"/>
        <w:jc w:val="center"/>
        <w:outlineLvl w:val="0"/>
        <w:rPr>
          <w:rFonts w:ascii="Calibri Light" w:eastAsia="Calibri" w:hAnsi="Calibri Light" w:cs="Calibri Light"/>
          <w:b/>
          <w:bCs/>
          <w:color w:val="000000"/>
        </w:rPr>
      </w:pPr>
      <w:r w:rsidRPr="00C36F22">
        <w:rPr>
          <w:rFonts w:ascii="Calibri Light" w:eastAsia="Calibri" w:hAnsi="Calibri Light" w:cs="Calibri Light"/>
          <w:b/>
          <w:bCs/>
          <w:color w:val="000000"/>
        </w:rPr>
        <w:lastRenderedPageBreak/>
        <w:t xml:space="preserve">Uchwała nr 02/03/2026 </w:t>
      </w:r>
    </w:p>
    <w:p w14:paraId="7EF3CA69" w14:textId="77777777" w:rsidR="007D76E9" w:rsidRPr="00C36F22" w:rsidRDefault="007D76E9" w:rsidP="007D76E9">
      <w:pPr>
        <w:spacing w:after="0" w:line="288" w:lineRule="auto"/>
        <w:jc w:val="center"/>
        <w:outlineLvl w:val="0"/>
        <w:rPr>
          <w:rFonts w:ascii="Calibri Light" w:eastAsia="Calibri" w:hAnsi="Calibri Light" w:cs="Calibri Light"/>
          <w:b/>
          <w:bCs/>
          <w:color w:val="000000"/>
        </w:rPr>
      </w:pPr>
      <w:r w:rsidRPr="00C36F22">
        <w:rPr>
          <w:rFonts w:ascii="Calibri Light" w:eastAsia="Calibri" w:hAnsi="Calibri Light" w:cs="Calibri Light"/>
          <w:b/>
          <w:bCs/>
          <w:color w:val="000000"/>
        </w:rPr>
        <w:t xml:space="preserve">Nadzwyczajnego Walnego Zgromadzenia </w:t>
      </w:r>
    </w:p>
    <w:p w14:paraId="69A92AA2" w14:textId="77777777" w:rsidR="007D76E9" w:rsidRPr="00C36F22" w:rsidRDefault="007D76E9" w:rsidP="007D76E9">
      <w:pPr>
        <w:spacing w:after="0" w:line="288" w:lineRule="auto"/>
        <w:jc w:val="center"/>
        <w:outlineLvl w:val="0"/>
        <w:rPr>
          <w:rFonts w:ascii="Calibri Light" w:eastAsia="Calibri" w:hAnsi="Calibri Light" w:cs="Calibri Light"/>
          <w:b/>
          <w:bCs/>
          <w:color w:val="000000"/>
        </w:rPr>
      </w:pPr>
      <w:r w:rsidRPr="00C36F22">
        <w:rPr>
          <w:rFonts w:ascii="Calibri Light" w:eastAsia="Calibri" w:hAnsi="Calibri Light" w:cs="Calibri Light"/>
          <w:b/>
          <w:bCs/>
          <w:color w:val="000000"/>
        </w:rPr>
        <w:t>spółki pod firmą XTPL spółka akcyjna z siedzibą we Wrocławiu</w:t>
      </w:r>
    </w:p>
    <w:p w14:paraId="19D578DF" w14:textId="77777777" w:rsidR="007D76E9" w:rsidRPr="00C36F22" w:rsidRDefault="007D76E9" w:rsidP="007D76E9">
      <w:pPr>
        <w:spacing w:after="0" w:line="288" w:lineRule="auto"/>
        <w:jc w:val="center"/>
        <w:outlineLvl w:val="0"/>
        <w:rPr>
          <w:rFonts w:ascii="Calibri Light" w:eastAsia="Calibri" w:hAnsi="Calibri Light" w:cs="Calibri Light"/>
          <w:b/>
          <w:bCs/>
          <w:color w:val="000000"/>
        </w:rPr>
      </w:pPr>
      <w:r w:rsidRPr="00C36F22">
        <w:rPr>
          <w:rFonts w:ascii="Calibri Light" w:eastAsia="Calibri" w:hAnsi="Calibri Light" w:cs="Calibri Light"/>
          <w:b/>
          <w:bCs/>
          <w:color w:val="000000"/>
        </w:rPr>
        <w:t xml:space="preserve"> z dnia </w:t>
      </w:r>
      <w:r>
        <w:rPr>
          <w:rFonts w:ascii="Calibri Light" w:eastAsia="Calibri" w:hAnsi="Calibri Light" w:cs="Calibri Light"/>
          <w:b/>
          <w:bCs/>
          <w:color w:val="000000"/>
        </w:rPr>
        <w:t>9</w:t>
      </w:r>
      <w:r w:rsidRPr="00C36F22">
        <w:rPr>
          <w:rFonts w:ascii="Calibri Light" w:eastAsia="Calibri" w:hAnsi="Calibri Light" w:cs="Calibri Light"/>
          <w:b/>
          <w:bCs/>
          <w:color w:val="000000"/>
        </w:rPr>
        <w:t xml:space="preserve"> marca 2026 roku </w:t>
      </w:r>
    </w:p>
    <w:p w14:paraId="2D8ACBB2" w14:textId="77777777" w:rsidR="007D76E9" w:rsidRPr="00C36F22" w:rsidRDefault="007D76E9" w:rsidP="007D76E9">
      <w:pPr>
        <w:spacing w:after="120" w:line="288" w:lineRule="auto"/>
        <w:jc w:val="center"/>
        <w:outlineLvl w:val="0"/>
        <w:rPr>
          <w:rFonts w:ascii="Calibri Light" w:eastAsia="Calibri" w:hAnsi="Calibri Light" w:cs="Calibri Light"/>
          <w:b/>
          <w:bCs/>
          <w:color w:val="000000"/>
          <w:lang w:eastAsia="pl-PL"/>
        </w:rPr>
      </w:pPr>
      <w:r w:rsidRPr="00C36F22">
        <w:rPr>
          <w:rFonts w:ascii="Calibri Light" w:eastAsia="Calibri" w:hAnsi="Calibri Light" w:cs="Calibri Light"/>
          <w:b/>
          <w:bCs/>
          <w:color w:val="000000"/>
          <w:lang w:eastAsia="pl-PL"/>
        </w:rPr>
        <w:t>w sprawie przyjęcia porządku obrad</w:t>
      </w:r>
    </w:p>
    <w:p w14:paraId="40B5267C" w14:textId="77777777" w:rsidR="007D76E9" w:rsidRPr="00C36F22" w:rsidRDefault="007D76E9" w:rsidP="007D76E9">
      <w:pPr>
        <w:widowControl w:val="0"/>
        <w:tabs>
          <w:tab w:val="right" w:leader="hyphen" w:pos="9080"/>
        </w:tabs>
        <w:autoSpaceDE w:val="0"/>
        <w:autoSpaceDN w:val="0"/>
        <w:spacing w:after="120" w:line="288" w:lineRule="auto"/>
        <w:jc w:val="center"/>
        <w:rPr>
          <w:rFonts w:ascii="Calibri Light" w:eastAsia="Calibri" w:hAnsi="Calibri Light" w:cs="Calibri Light"/>
          <w:b/>
          <w:lang w:eastAsia="pl-PL"/>
        </w:rPr>
      </w:pPr>
      <w:r w:rsidRPr="00C36F22">
        <w:rPr>
          <w:rFonts w:ascii="Calibri Light" w:eastAsia="Calibri" w:hAnsi="Calibri Light" w:cs="Calibri Light"/>
          <w:b/>
          <w:lang w:eastAsia="pl-PL"/>
        </w:rPr>
        <w:t>§ 1</w:t>
      </w:r>
    </w:p>
    <w:p w14:paraId="00922D15" w14:textId="77777777" w:rsidR="007D76E9" w:rsidRPr="00C36F22" w:rsidRDefault="007D76E9" w:rsidP="007D76E9">
      <w:pPr>
        <w:widowControl w:val="0"/>
        <w:tabs>
          <w:tab w:val="right" w:leader="hyphen" w:pos="9080"/>
        </w:tabs>
        <w:autoSpaceDE w:val="0"/>
        <w:autoSpaceDN w:val="0"/>
        <w:spacing w:after="120" w:line="288" w:lineRule="auto"/>
        <w:rPr>
          <w:rFonts w:ascii="Calibri Light" w:eastAsia="Calibri" w:hAnsi="Calibri Light" w:cs="Calibri Light"/>
          <w:lang w:eastAsia="pl-PL"/>
        </w:rPr>
      </w:pPr>
      <w:r w:rsidRPr="00C36F22">
        <w:rPr>
          <w:rFonts w:ascii="Calibri Light" w:eastAsia="Calibri" w:hAnsi="Calibri Light" w:cs="Calibri Light"/>
          <w:lang w:eastAsia="pl-PL"/>
        </w:rPr>
        <w:t>Nadzwyczajne Walne Zgromadzenie spółki XTPL S.A. z siedzibą we Wrocławiu („</w:t>
      </w:r>
      <w:r w:rsidRPr="00C36F22">
        <w:rPr>
          <w:rFonts w:ascii="Calibri Light" w:eastAsia="Calibri" w:hAnsi="Calibri Light" w:cs="Calibri Light"/>
          <w:b/>
          <w:lang w:eastAsia="pl-PL"/>
        </w:rPr>
        <w:t>Spółka</w:t>
      </w:r>
      <w:r w:rsidRPr="00C36F22">
        <w:rPr>
          <w:rFonts w:ascii="Calibri Light" w:eastAsia="Calibri" w:hAnsi="Calibri Light" w:cs="Calibri Light"/>
          <w:lang w:eastAsia="pl-PL"/>
        </w:rPr>
        <w:t>”) przyjmuje następujący porządek obrad:</w:t>
      </w:r>
    </w:p>
    <w:p w14:paraId="02D81D6E" w14:textId="77777777" w:rsidR="007D76E9" w:rsidRPr="00C36F22" w:rsidRDefault="007D76E9" w:rsidP="007D76E9">
      <w:pPr>
        <w:widowControl w:val="0"/>
        <w:numPr>
          <w:ilvl w:val="0"/>
          <w:numId w:val="35"/>
        </w:numPr>
        <w:tabs>
          <w:tab w:val="right" w:leader="hyphen" w:pos="9080"/>
        </w:tabs>
        <w:autoSpaceDE w:val="0"/>
        <w:autoSpaceDN w:val="0"/>
        <w:spacing w:after="120" w:line="288" w:lineRule="auto"/>
        <w:contextualSpacing/>
        <w:rPr>
          <w:rFonts w:ascii="Calibri Light" w:eastAsia="Calibri" w:hAnsi="Calibri Light" w:cs="Calibri Light"/>
          <w:lang w:eastAsia="pl-PL"/>
        </w:rPr>
      </w:pPr>
      <w:r w:rsidRPr="00C36F22">
        <w:rPr>
          <w:rFonts w:ascii="Calibri Light" w:eastAsia="Calibri" w:hAnsi="Calibri Light" w:cs="Calibri Light"/>
          <w:lang w:eastAsia="pl-PL"/>
        </w:rPr>
        <w:t>Otwarcie Walnego Zgromadzenia.</w:t>
      </w:r>
    </w:p>
    <w:p w14:paraId="37EDAB2D" w14:textId="77777777" w:rsidR="007D76E9" w:rsidRPr="00C36F22" w:rsidRDefault="007D76E9" w:rsidP="007D76E9">
      <w:pPr>
        <w:widowControl w:val="0"/>
        <w:numPr>
          <w:ilvl w:val="0"/>
          <w:numId w:val="35"/>
        </w:numPr>
        <w:tabs>
          <w:tab w:val="right" w:leader="hyphen" w:pos="9080"/>
        </w:tabs>
        <w:autoSpaceDE w:val="0"/>
        <w:autoSpaceDN w:val="0"/>
        <w:spacing w:after="120" w:line="288" w:lineRule="auto"/>
        <w:contextualSpacing/>
        <w:rPr>
          <w:rFonts w:ascii="Calibri Light" w:eastAsia="Calibri" w:hAnsi="Calibri Light" w:cs="Calibri Light"/>
          <w:lang w:eastAsia="pl-PL"/>
        </w:rPr>
      </w:pPr>
      <w:r w:rsidRPr="00C36F22">
        <w:rPr>
          <w:rFonts w:ascii="Calibri Light" w:eastAsia="Calibri" w:hAnsi="Calibri Light" w:cs="Calibri Light"/>
          <w:lang w:eastAsia="pl-PL"/>
        </w:rPr>
        <w:t>Wybór Przewodniczącego Walnego Zgromadzenia.</w:t>
      </w:r>
    </w:p>
    <w:p w14:paraId="33CCB4C0" w14:textId="77777777" w:rsidR="007D76E9" w:rsidRPr="00C36F22" w:rsidRDefault="007D76E9" w:rsidP="007D76E9">
      <w:pPr>
        <w:widowControl w:val="0"/>
        <w:numPr>
          <w:ilvl w:val="0"/>
          <w:numId w:val="35"/>
        </w:numPr>
        <w:tabs>
          <w:tab w:val="right" w:leader="hyphen" w:pos="9080"/>
        </w:tabs>
        <w:autoSpaceDE w:val="0"/>
        <w:autoSpaceDN w:val="0"/>
        <w:spacing w:after="120" w:line="288" w:lineRule="auto"/>
        <w:contextualSpacing/>
        <w:rPr>
          <w:rFonts w:ascii="Calibri Light" w:eastAsia="Calibri" w:hAnsi="Calibri Light" w:cs="Calibri Light"/>
          <w:lang w:eastAsia="pl-PL"/>
        </w:rPr>
      </w:pPr>
      <w:r w:rsidRPr="00C36F22">
        <w:rPr>
          <w:rFonts w:ascii="Calibri Light" w:eastAsia="Calibri" w:hAnsi="Calibri Light" w:cs="Calibri Light"/>
          <w:lang w:eastAsia="pl-PL"/>
        </w:rPr>
        <w:t>Stwierdzenie prawidłowości zwołania Walnego Zgromadzenia oraz jego zdolności do podejmowania uchwał.</w:t>
      </w:r>
    </w:p>
    <w:p w14:paraId="4F3EFB59" w14:textId="77777777" w:rsidR="007D76E9" w:rsidRPr="00C36F22" w:rsidRDefault="007D76E9" w:rsidP="007D76E9">
      <w:pPr>
        <w:widowControl w:val="0"/>
        <w:numPr>
          <w:ilvl w:val="0"/>
          <w:numId w:val="35"/>
        </w:numPr>
        <w:tabs>
          <w:tab w:val="right" w:leader="hyphen" w:pos="9080"/>
        </w:tabs>
        <w:autoSpaceDE w:val="0"/>
        <w:autoSpaceDN w:val="0"/>
        <w:spacing w:after="120" w:line="288" w:lineRule="auto"/>
        <w:contextualSpacing/>
        <w:rPr>
          <w:rFonts w:ascii="Calibri Light" w:eastAsia="Calibri" w:hAnsi="Calibri Light" w:cs="Calibri Light"/>
          <w:lang w:eastAsia="pl-PL"/>
        </w:rPr>
      </w:pPr>
      <w:r w:rsidRPr="00C36F22">
        <w:rPr>
          <w:rFonts w:ascii="Calibri Light" w:eastAsia="Calibri" w:hAnsi="Calibri Light" w:cs="Calibri Light"/>
          <w:lang w:eastAsia="pl-PL"/>
        </w:rPr>
        <w:t>Przyjęcie porządku obrad.</w:t>
      </w:r>
    </w:p>
    <w:p w14:paraId="3E3D57C1" w14:textId="77777777" w:rsidR="007D76E9" w:rsidRPr="00C36F22" w:rsidRDefault="007D76E9" w:rsidP="007D76E9">
      <w:pPr>
        <w:widowControl w:val="0"/>
        <w:numPr>
          <w:ilvl w:val="0"/>
          <w:numId w:val="35"/>
        </w:numPr>
        <w:tabs>
          <w:tab w:val="right" w:leader="hyphen" w:pos="9080"/>
        </w:tabs>
        <w:autoSpaceDE w:val="0"/>
        <w:autoSpaceDN w:val="0"/>
        <w:spacing w:after="120" w:line="288" w:lineRule="auto"/>
        <w:contextualSpacing/>
        <w:rPr>
          <w:rFonts w:ascii="Calibri Light" w:eastAsia="Calibri" w:hAnsi="Calibri Light" w:cs="Calibri Light"/>
          <w:lang w:eastAsia="pl-PL"/>
        </w:rPr>
      </w:pPr>
      <w:r w:rsidRPr="00C36F22">
        <w:rPr>
          <w:rFonts w:ascii="Calibri Light" w:eastAsia="Calibri" w:hAnsi="Calibri Light" w:cs="Calibri Light"/>
          <w:lang w:eastAsia="pl-PL"/>
        </w:rPr>
        <w:t>Przedstawienie opinii Zarządu XTPL S.A. uzasadniającej powody pozbawienia akcjonariuszy prawa poboru akcji serii Y oraz sposób ustalenia ceny emisyjnej akcji serii Y.</w:t>
      </w:r>
    </w:p>
    <w:p w14:paraId="525C5975" w14:textId="77777777" w:rsidR="007D76E9" w:rsidRPr="00C36F22" w:rsidRDefault="007D76E9" w:rsidP="007D76E9">
      <w:pPr>
        <w:widowControl w:val="0"/>
        <w:numPr>
          <w:ilvl w:val="0"/>
          <w:numId w:val="35"/>
        </w:numPr>
        <w:tabs>
          <w:tab w:val="right" w:leader="hyphen" w:pos="9080"/>
        </w:tabs>
        <w:autoSpaceDE w:val="0"/>
        <w:autoSpaceDN w:val="0"/>
        <w:spacing w:after="120" w:line="288" w:lineRule="auto"/>
        <w:contextualSpacing/>
        <w:rPr>
          <w:rFonts w:ascii="Calibri Light" w:eastAsia="Calibri" w:hAnsi="Calibri Light" w:cs="Calibri Light"/>
          <w:lang w:eastAsia="pl-PL"/>
        </w:rPr>
      </w:pPr>
      <w:r w:rsidRPr="00C36F22">
        <w:rPr>
          <w:rFonts w:ascii="Calibri Light" w:eastAsia="Calibri" w:hAnsi="Calibri Light" w:cs="Calibri Light"/>
          <w:lang w:eastAsia="pl-PL"/>
        </w:rPr>
        <w:t>Podjęcie uchwały w sprawie podwyższenia kapitału zakładowego Spółki poprzez emisję akcji zwykłych na okaziciela serii Y z pozbawieniem w całości prawa poboru akcjonariuszy, zmiany statutu Spółki oraz ubiegania się o dopuszczenie i wprowadzenie tych akcji do obrotu na rynku regulowanym.</w:t>
      </w:r>
    </w:p>
    <w:p w14:paraId="3BE0CF3F" w14:textId="77777777" w:rsidR="007D76E9" w:rsidRPr="00C36F22" w:rsidRDefault="007D76E9" w:rsidP="007D76E9">
      <w:pPr>
        <w:widowControl w:val="0"/>
        <w:numPr>
          <w:ilvl w:val="0"/>
          <w:numId w:val="35"/>
        </w:numPr>
        <w:tabs>
          <w:tab w:val="right" w:leader="hyphen" w:pos="9080"/>
        </w:tabs>
        <w:autoSpaceDE w:val="0"/>
        <w:autoSpaceDN w:val="0"/>
        <w:spacing w:after="120" w:line="288" w:lineRule="auto"/>
        <w:contextualSpacing/>
        <w:rPr>
          <w:rFonts w:ascii="Calibri Light" w:eastAsia="Calibri" w:hAnsi="Calibri Light" w:cs="Calibri Light"/>
          <w:lang w:eastAsia="pl-PL"/>
        </w:rPr>
      </w:pPr>
      <w:r w:rsidRPr="00C36F22">
        <w:rPr>
          <w:rFonts w:ascii="Calibri Light" w:eastAsia="Calibri" w:hAnsi="Calibri Light" w:cs="Calibri Light"/>
          <w:lang w:eastAsia="pl-PL"/>
        </w:rPr>
        <w:t>Zamknięcie Walnego Zgromadzenia.</w:t>
      </w:r>
    </w:p>
    <w:p w14:paraId="3A7B7363" w14:textId="77777777" w:rsidR="007D76E9" w:rsidRPr="00C36F22" w:rsidRDefault="007D76E9" w:rsidP="007D76E9">
      <w:pPr>
        <w:widowControl w:val="0"/>
        <w:tabs>
          <w:tab w:val="right" w:leader="hyphen" w:pos="9080"/>
        </w:tabs>
        <w:autoSpaceDE w:val="0"/>
        <w:autoSpaceDN w:val="0"/>
        <w:spacing w:after="120" w:line="288" w:lineRule="auto"/>
        <w:jc w:val="center"/>
        <w:rPr>
          <w:rFonts w:ascii="Calibri Light" w:eastAsia="Calibri" w:hAnsi="Calibri Light" w:cs="Calibri Light"/>
          <w:b/>
          <w:lang w:eastAsia="pl-PL"/>
        </w:rPr>
      </w:pPr>
    </w:p>
    <w:p w14:paraId="2D066C17" w14:textId="77777777" w:rsidR="007D76E9" w:rsidRPr="00C36F22" w:rsidRDefault="007D76E9" w:rsidP="007D76E9">
      <w:pPr>
        <w:widowControl w:val="0"/>
        <w:tabs>
          <w:tab w:val="right" w:leader="hyphen" w:pos="9080"/>
        </w:tabs>
        <w:autoSpaceDE w:val="0"/>
        <w:autoSpaceDN w:val="0"/>
        <w:spacing w:after="120" w:line="288" w:lineRule="auto"/>
        <w:jc w:val="center"/>
        <w:rPr>
          <w:rFonts w:ascii="Calibri Light" w:eastAsia="Calibri" w:hAnsi="Calibri Light" w:cs="Calibri Light"/>
          <w:b/>
          <w:lang w:eastAsia="pl-PL"/>
        </w:rPr>
      </w:pPr>
      <w:r w:rsidRPr="00C36F22">
        <w:rPr>
          <w:rFonts w:ascii="Calibri Light" w:eastAsia="Calibri" w:hAnsi="Calibri Light" w:cs="Calibri Light"/>
          <w:b/>
          <w:lang w:eastAsia="pl-PL"/>
        </w:rPr>
        <w:t>§ 2</w:t>
      </w:r>
    </w:p>
    <w:p w14:paraId="6A6D8100" w14:textId="77777777" w:rsidR="007D76E9" w:rsidRPr="00C36F22" w:rsidRDefault="007D76E9" w:rsidP="007D76E9">
      <w:pPr>
        <w:widowControl w:val="0"/>
        <w:tabs>
          <w:tab w:val="right" w:leader="hyphen" w:pos="9080"/>
        </w:tabs>
        <w:autoSpaceDE w:val="0"/>
        <w:autoSpaceDN w:val="0"/>
        <w:spacing w:after="120" w:line="288" w:lineRule="auto"/>
        <w:jc w:val="left"/>
        <w:rPr>
          <w:rFonts w:ascii="Calibri Light" w:eastAsia="Calibri" w:hAnsi="Calibri Light" w:cs="Calibri Light"/>
          <w:lang w:eastAsia="pl-PL"/>
        </w:rPr>
      </w:pPr>
      <w:r w:rsidRPr="00C36F22">
        <w:rPr>
          <w:rFonts w:ascii="Calibri Light" w:eastAsia="Calibri" w:hAnsi="Calibri Light" w:cs="Calibri Light"/>
          <w:lang w:eastAsia="pl-PL"/>
        </w:rPr>
        <w:t>Uchwała wchodzi w życie z dniem podjęcia.</w:t>
      </w:r>
    </w:p>
    <w:p w14:paraId="02582024" w14:textId="77777777" w:rsidR="007D76E9" w:rsidRDefault="007D76E9" w:rsidP="007D76E9">
      <w:pPr>
        <w:spacing w:after="0" w:line="288" w:lineRule="auto"/>
        <w:jc w:val="center"/>
        <w:outlineLvl w:val="0"/>
        <w:rPr>
          <w:rFonts w:ascii="Calibri Light" w:eastAsia="Calibri" w:hAnsi="Calibri Light" w:cs="Calibri Light"/>
          <w:b/>
          <w:bCs/>
          <w:color w:val="000000"/>
          <w:sz w:val="18"/>
          <w:szCs w:val="18"/>
        </w:rPr>
      </w:pPr>
    </w:p>
    <w:p w14:paraId="4E246B19" w14:textId="136E1CEB" w:rsidR="007D76E9" w:rsidRPr="00843CC1" w:rsidRDefault="007D76E9" w:rsidP="007D76E9">
      <w:pPr>
        <w:spacing w:after="0" w:line="288" w:lineRule="auto"/>
        <w:jc w:val="center"/>
        <w:outlineLvl w:val="0"/>
        <w:rPr>
          <w:rFonts w:ascii="Calibri Light" w:eastAsia="Calibri" w:hAnsi="Calibri Light" w:cs="Calibri Light"/>
          <w:color w:val="000000"/>
          <w:sz w:val="18"/>
          <w:szCs w:val="18"/>
        </w:rPr>
      </w:pPr>
      <w:r w:rsidRPr="00843CC1">
        <w:rPr>
          <w:rFonts w:ascii="Calibri Light" w:eastAsia="Calibri" w:hAnsi="Calibri Light" w:cs="Calibri Light"/>
          <w:b/>
          <w:bCs/>
          <w:color w:val="000000"/>
          <w:sz w:val="18"/>
          <w:szCs w:val="18"/>
        </w:rPr>
        <w:t>INSTRUKCJA GŁOSOWANIA:</w:t>
      </w:r>
    </w:p>
    <w:p w14:paraId="662D6E07" w14:textId="77777777" w:rsidR="007D76E9" w:rsidRPr="00843CC1" w:rsidRDefault="007D76E9" w:rsidP="007D76E9">
      <w:pPr>
        <w:autoSpaceDE w:val="0"/>
        <w:autoSpaceDN w:val="0"/>
        <w:adjustRightInd w:val="0"/>
        <w:spacing w:after="0" w:line="240" w:lineRule="auto"/>
        <w:jc w:val="center"/>
        <w:rPr>
          <w:rFonts w:ascii="Calibri Light" w:eastAsia="Calibri" w:hAnsi="Calibri Light" w:cs="Calibri Light"/>
          <w:b/>
          <w:bCs/>
          <w:color w:val="000000"/>
          <w:sz w:val="18"/>
          <w:szCs w:val="18"/>
        </w:rPr>
      </w:pPr>
    </w:p>
    <w:tbl>
      <w:tblPr>
        <w:tblStyle w:val="Tabela-Siatka"/>
        <w:tblW w:w="0" w:type="auto"/>
        <w:tblInd w:w="0" w:type="dxa"/>
        <w:tblLook w:val="04A0" w:firstRow="1" w:lastRow="0" w:firstColumn="1" w:lastColumn="0" w:noHBand="0" w:noVBand="1"/>
      </w:tblPr>
      <w:tblGrid>
        <w:gridCol w:w="1856"/>
        <w:gridCol w:w="1856"/>
        <w:gridCol w:w="1857"/>
        <w:gridCol w:w="1856"/>
        <w:gridCol w:w="1857"/>
      </w:tblGrid>
      <w:tr w:rsidR="007D76E9" w:rsidRPr="00843CC1" w14:paraId="71356F46" w14:textId="77777777" w:rsidTr="00C965D1">
        <w:tc>
          <w:tcPr>
            <w:tcW w:w="1856" w:type="dxa"/>
          </w:tcPr>
          <w:p w14:paraId="77E2FB79"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Głosuję za uchwałą</w:t>
            </w:r>
          </w:p>
          <w:p w14:paraId="59D6579A"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0EEB988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F46FD88"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noProof/>
                <w:color w:val="000000"/>
                <w:sz w:val="18"/>
                <w:szCs w:val="18"/>
              </w:rPr>
              <mc:AlternateContent>
                <mc:Choice Requires="wps">
                  <w:drawing>
                    <wp:anchor distT="0" distB="0" distL="114300" distR="114300" simplePos="0" relativeHeight="251665408" behindDoc="0" locked="0" layoutInCell="1" allowOverlap="1" wp14:anchorId="58C1CE2B" wp14:editId="1E0F2D14">
                      <wp:simplePos x="0" y="0"/>
                      <wp:positionH relativeFrom="column">
                        <wp:posOffset>440055</wp:posOffset>
                      </wp:positionH>
                      <wp:positionV relativeFrom="paragraph">
                        <wp:posOffset>130175</wp:posOffset>
                      </wp:positionV>
                      <wp:extent cx="209550" cy="209550"/>
                      <wp:effectExtent l="0" t="0" r="19050" b="19050"/>
                      <wp:wrapNone/>
                      <wp:docPr id="126561104" name="Prostokąt 126561104"/>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CDE28" id="Prostokąt 126561104" o:spid="_x0000_s1026" style="position:absolute;margin-left:34.65pt;margin-top:10.25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617934BA"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01E8BA30"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583B6527"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Liczba akcji: </w:t>
            </w:r>
          </w:p>
          <w:p w14:paraId="79A47F5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36B5BB8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_________</w:t>
            </w:r>
          </w:p>
          <w:p w14:paraId="74E7967C"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385039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tc>
        <w:tc>
          <w:tcPr>
            <w:tcW w:w="1856" w:type="dxa"/>
          </w:tcPr>
          <w:p w14:paraId="50E78B1A"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Głosuję przeciwko uchwale</w:t>
            </w:r>
          </w:p>
          <w:p w14:paraId="5DD036CA"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7D2D520"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noProof/>
                <w:color w:val="000000"/>
                <w:sz w:val="18"/>
                <w:szCs w:val="18"/>
              </w:rPr>
              <mc:AlternateContent>
                <mc:Choice Requires="wps">
                  <w:drawing>
                    <wp:anchor distT="0" distB="0" distL="114300" distR="114300" simplePos="0" relativeHeight="251666432" behindDoc="0" locked="0" layoutInCell="1" allowOverlap="1" wp14:anchorId="4741207F" wp14:editId="288885E0">
                      <wp:simplePos x="0" y="0"/>
                      <wp:positionH relativeFrom="column">
                        <wp:posOffset>440055</wp:posOffset>
                      </wp:positionH>
                      <wp:positionV relativeFrom="paragraph">
                        <wp:posOffset>130175</wp:posOffset>
                      </wp:positionV>
                      <wp:extent cx="209550" cy="209550"/>
                      <wp:effectExtent l="0" t="0" r="19050" b="19050"/>
                      <wp:wrapNone/>
                      <wp:docPr id="1635224199" name="Prostokąt 1635224199"/>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D8CF4" id="Prostokąt 1635224199" o:spid="_x0000_s1026" style="position:absolute;margin-left:34.65pt;margin-top:10.25pt;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0E46FC21"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544326C0"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2F32666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Liczba akcji: </w:t>
            </w:r>
          </w:p>
          <w:p w14:paraId="3B8F17F1"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B965DED"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_________</w:t>
            </w:r>
          </w:p>
          <w:p w14:paraId="529E4415"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c>
          <w:tcPr>
            <w:tcW w:w="1857" w:type="dxa"/>
          </w:tcPr>
          <w:p w14:paraId="1CA6C48E"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Wstrzymuję się</w:t>
            </w:r>
          </w:p>
          <w:p w14:paraId="44CF36C8"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5C755D2A"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D83EB2D"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noProof/>
                <w:color w:val="000000"/>
                <w:sz w:val="18"/>
                <w:szCs w:val="18"/>
              </w:rPr>
              <mc:AlternateContent>
                <mc:Choice Requires="wps">
                  <w:drawing>
                    <wp:anchor distT="0" distB="0" distL="114300" distR="114300" simplePos="0" relativeHeight="251667456" behindDoc="0" locked="0" layoutInCell="1" allowOverlap="1" wp14:anchorId="18849EC5" wp14:editId="32CBAE7A">
                      <wp:simplePos x="0" y="0"/>
                      <wp:positionH relativeFrom="column">
                        <wp:posOffset>440055</wp:posOffset>
                      </wp:positionH>
                      <wp:positionV relativeFrom="paragraph">
                        <wp:posOffset>130175</wp:posOffset>
                      </wp:positionV>
                      <wp:extent cx="209550" cy="209550"/>
                      <wp:effectExtent l="0" t="0" r="19050" b="19050"/>
                      <wp:wrapNone/>
                      <wp:docPr id="641749580" name="Prostokąt 641749580"/>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A8182" id="Prostokąt 641749580" o:spid="_x0000_s1026" style="position:absolute;margin-left:34.65pt;margin-top:10.25pt;width:16.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68E1EBCC"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3E1FD1C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65BF322E"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Liczba akcji: </w:t>
            </w:r>
          </w:p>
          <w:p w14:paraId="72F4F0B7"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39C38CCC"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_________</w:t>
            </w:r>
          </w:p>
          <w:p w14:paraId="1DFD52BE"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c>
          <w:tcPr>
            <w:tcW w:w="1856" w:type="dxa"/>
          </w:tcPr>
          <w:p w14:paraId="1A5BF45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Żądam zaprotokołowania sprzeciwu</w:t>
            </w:r>
          </w:p>
          <w:p w14:paraId="54B901EC"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noProof/>
                <w:color w:val="000000"/>
                <w:sz w:val="18"/>
                <w:szCs w:val="18"/>
              </w:rPr>
              <mc:AlternateContent>
                <mc:Choice Requires="wps">
                  <w:drawing>
                    <wp:anchor distT="0" distB="0" distL="114300" distR="114300" simplePos="0" relativeHeight="251668480" behindDoc="0" locked="0" layoutInCell="1" allowOverlap="1" wp14:anchorId="4AF16007" wp14:editId="28FDC0FD">
                      <wp:simplePos x="0" y="0"/>
                      <wp:positionH relativeFrom="column">
                        <wp:posOffset>440055</wp:posOffset>
                      </wp:positionH>
                      <wp:positionV relativeFrom="paragraph">
                        <wp:posOffset>130175</wp:posOffset>
                      </wp:positionV>
                      <wp:extent cx="209550" cy="209550"/>
                      <wp:effectExtent l="0" t="0" r="19050" b="19050"/>
                      <wp:wrapNone/>
                      <wp:docPr id="524020763" name="Prostokąt 524020763"/>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49391" id="Prostokąt 524020763" o:spid="_x0000_s1026" style="position:absolute;margin-left:34.65pt;margin-top:10.25pt;width:16.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588B988B"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E67F637"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55DA77E"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24EF955F"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tc>
        <w:tc>
          <w:tcPr>
            <w:tcW w:w="1857" w:type="dxa"/>
          </w:tcPr>
          <w:p w14:paraId="1642161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Według uznania pełnomocnika </w:t>
            </w:r>
          </w:p>
          <w:p w14:paraId="005602CB"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EB5CD1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noProof/>
                <w:color w:val="000000"/>
                <w:sz w:val="18"/>
                <w:szCs w:val="18"/>
              </w:rPr>
              <mc:AlternateContent>
                <mc:Choice Requires="wps">
                  <w:drawing>
                    <wp:anchor distT="0" distB="0" distL="114300" distR="114300" simplePos="0" relativeHeight="251669504" behindDoc="0" locked="0" layoutInCell="1" allowOverlap="1" wp14:anchorId="29E17896" wp14:editId="49DBE1B1">
                      <wp:simplePos x="0" y="0"/>
                      <wp:positionH relativeFrom="column">
                        <wp:posOffset>440055</wp:posOffset>
                      </wp:positionH>
                      <wp:positionV relativeFrom="paragraph">
                        <wp:posOffset>130175</wp:posOffset>
                      </wp:positionV>
                      <wp:extent cx="209550" cy="209550"/>
                      <wp:effectExtent l="0" t="0" r="19050" b="19050"/>
                      <wp:wrapNone/>
                      <wp:docPr id="1419051237" name="Prostokąt 1419051237"/>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2DA56" id="Prostokąt 1419051237" o:spid="_x0000_s1026" style="position:absolute;margin-left:34.65pt;margin-top:10.25pt;width:16.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1F898655"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9F33BB9"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0347280A"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Liczba akcji: </w:t>
            </w:r>
          </w:p>
          <w:p w14:paraId="5BD7B69D"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D857A9A"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_________</w:t>
            </w:r>
          </w:p>
          <w:p w14:paraId="04BD676D"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29FAD6DA"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17113DF1"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0B820ABD"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sidRPr="00843CC1">
        <w:rPr>
          <w:rFonts w:ascii="Calibri Light" w:eastAsia="Calibri" w:hAnsi="Calibri Light" w:cs="Calibri Light"/>
          <w:b/>
          <w:bCs/>
          <w:color w:val="000000"/>
          <w:sz w:val="18"/>
          <w:szCs w:val="18"/>
          <w:u w:val="single"/>
        </w:rPr>
        <w:t xml:space="preserve">W przypadku głosowania przeciwko uchwale, Akcjonariusz może poniżej wyrazić sprzeciw z żądaniem wpisania sprzeciw do protokołu. </w:t>
      </w:r>
    </w:p>
    <w:p w14:paraId="16E2B361"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120844FE"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Treść sprzeciwu:</w:t>
      </w:r>
    </w:p>
    <w:tbl>
      <w:tblPr>
        <w:tblStyle w:val="Tabela-Siatka"/>
        <w:tblW w:w="0" w:type="auto"/>
        <w:tblInd w:w="0" w:type="dxa"/>
        <w:tblLook w:val="04A0" w:firstRow="1" w:lastRow="0" w:firstColumn="1" w:lastColumn="0" w:noHBand="0" w:noVBand="1"/>
      </w:tblPr>
      <w:tblGrid>
        <w:gridCol w:w="9180"/>
      </w:tblGrid>
      <w:tr w:rsidR="007D76E9" w:rsidRPr="00843CC1" w14:paraId="0385DAB4" w14:textId="77777777" w:rsidTr="00C965D1">
        <w:trPr>
          <w:trHeight w:val="590"/>
        </w:trPr>
        <w:tc>
          <w:tcPr>
            <w:tcW w:w="9180" w:type="dxa"/>
          </w:tcPr>
          <w:p w14:paraId="624B72F4"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4123D99F"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17608560"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6CE97AD4"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sidRPr="00843CC1">
        <w:rPr>
          <w:rFonts w:ascii="Calibri Light" w:eastAsia="Calibri" w:hAnsi="Calibri Light" w:cs="Calibri Light"/>
          <w:b/>
          <w:bCs/>
          <w:color w:val="000000"/>
          <w:sz w:val="18"/>
          <w:szCs w:val="18"/>
          <w:u w:val="single"/>
        </w:rPr>
        <w:t xml:space="preserve">Instrukcje dotyczące sposobu głosowania przez pełnomocnika w sprawie podjęcia Uchwały. </w:t>
      </w:r>
    </w:p>
    <w:p w14:paraId="541A17BE"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080DB044"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Treść instrukcji:</w:t>
      </w:r>
    </w:p>
    <w:tbl>
      <w:tblPr>
        <w:tblStyle w:val="Tabela-Siatka"/>
        <w:tblW w:w="0" w:type="auto"/>
        <w:tblInd w:w="0" w:type="dxa"/>
        <w:tblLook w:val="04A0" w:firstRow="1" w:lastRow="0" w:firstColumn="1" w:lastColumn="0" w:noHBand="0" w:noVBand="1"/>
      </w:tblPr>
      <w:tblGrid>
        <w:gridCol w:w="9180"/>
      </w:tblGrid>
      <w:tr w:rsidR="007D76E9" w:rsidRPr="00843CC1" w14:paraId="139E74E6" w14:textId="77777777" w:rsidTr="00C965D1">
        <w:trPr>
          <w:trHeight w:val="590"/>
        </w:trPr>
        <w:tc>
          <w:tcPr>
            <w:tcW w:w="9180" w:type="dxa"/>
          </w:tcPr>
          <w:p w14:paraId="102FC4D2"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40F74F68"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6AAE16EE"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33B2939C"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sidRPr="00843CC1">
        <w:rPr>
          <w:rFonts w:ascii="Calibri Light" w:eastAsia="Calibri" w:hAnsi="Calibri Light" w:cs="Calibri Light"/>
          <w:b/>
          <w:bCs/>
          <w:color w:val="000000"/>
          <w:sz w:val="18"/>
          <w:szCs w:val="18"/>
          <w:u w:val="single"/>
        </w:rPr>
        <w:t>Instrukcje dotyczące sposobu głosowania przez pełnomocnika w przypadku, gdy treść projektu uchwały załączonej</w:t>
      </w:r>
    </w:p>
    <w:p w14:paraId="64D597C5"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u w:val="single"/>
        </w:rPr>
        <w:t>do formularza będzie się różnić od treści uchwały poddanej pod głosowanie na Walnym Zgromadzeniu:</w:t>
      </w:r>
      <w:r w:rsidRPr="00843CC1">
        <w:rPr>
          <w:rFonts w:ascii="Calibri Light" w:eastAsia="Calibri" w:hAnsi="Calibri Light" w:cs="Calibri Light"/>
          <w:b/>
          <w:bCs/>
          <w:color w:val="000000"/>
          <w:sz w:val="18"/>
          <w:szCs w:val="18"/>
        </w:rPr>
        <w:cr/>
      </w:r>
    </w:p>
    <w:p w14:paraId="712C4112"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Treść instrukcji w przypadku innego projektu uchwały:</w:t>
      </w:r>
    </w:p>
    <w:tbl>
      <w:tblPr>
        <w:tblStyle w:val="Tabela-Siatka"/>
        <w:tblW w:w="0" w:type="auto"/>
        <w:tblInd w:w="0" w:type="dxa"/>
        <w:tblLook w:val="04A0" w:firstRow="1" w:lastRow="0" w:firstColumn="1" w:lastColumn="0" w:noHBand="0" w:noVBand="1"/>
      </w:tblPr>
      <w:tblGrid>
        <w:gridCol w:w="9180"/>
      </w:tblGrid>
      <w:tr w:rsidR="007D76E9" w:rsidRPr="00843CC1" w14:paraId="4AC000E0" w14:textId="77777777" w:rsidTr="00C965D1">
        <w:trPr>
          <w:trHeight w:val="590"/>
        </w:trPr>
        <w:tc>
          <w:tcPr>
            <w:tcW w:w="9180" w:type="dxa"/>
          </w:tcPr>
          <w:p w14:paraId="49C94DF1"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42EE618C"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4E211F56"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67BBFA29"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sidRPr="00843CC1">
        <w:rPr>
          <w:rFonts w:ascii="Calibri Light" w:eastAsia="Calibri" w:hAnsi="Calibri Light" w:cs="Calibri Light"/>
          <w:b/>
          <w:bCs/>
          <w:color w:val="000000"/>
          <w:sz w:val="18"/>
          <w:szCs w:val="18"/>
          <w:u w:val="single"/>
        </w:rPr>
        <w:t>Inne uwagi:</w:t>
      </w:r>
    </w:p>
    <w:tbl>
      <w:tblPr>
        <w:tblStyle w:val="Tabela-Siatka"/>
        <w:tblW w:w="0" w:type="auto"/>
        <w:tblInd w:w="0" w:type="dxa"/>
        <w:tblLook w:val="04A0" w:firstRow="1" w:lastRow="0" w:firstColumn="1" w:lastColumn="0" w:noHBand="0" w:noVBand="1"/>
      </w:tblPr>
      <w:tblGrid>
        <w:gridCol w:w="9180"/>
      </w:tblGrid>
      <w:tr w:rsidR="007D76E9" w:rsidRPr="00843CC1" w14:paraId="05707101" w14:textId="77777777" w:rsidTr="00C965D1">
        <w:trPr>
          <w:trHeight w:val="590"/>
        </w:trPr>
        <w:tc>
          <w:tcPr>
            <w:tcW w:w="9180" w:type="dxa"/>
          </w:tcPr>
          <w:p w14:paraId="3178E185"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45ABE3FE" w14:textId="77777777" w:rsidR="007D76E9" w:rsidRPr="00843CC1" w:rsidRDefault="007D76E9" w:rsidP="007D76E9">
      <w:pPr>
        <w:spacing w:after="0" w:line="288" w:lineRule="auto"/>
        <w:ind w:left="851" w:hanging="851"/>
        <w:contextualSpacing/>
        <w:outlineLvl w:val="0"/>
        <w:rPr>
          <w:rFonts w:ascii="Calibri Light" w:eastAsia="Calibri" w:hAnsi="Calibri Light" w:cs="Calibri Light"/>
          <w:b/>
          <w:bCs/>
          <w:color w:val="000000"/>
          <w:sz w:val="18"/>
          <w:szCs w:val="18"/>
          <w:highlight w:val="yellow"/>
        </w:rPr>
      </w:pPr>
    </w:p>
    <w:p w14:paraId="6E565CB0" w14:textId="77777777" w:rsidR="007D76E9" w:rsidRDefault="007D76E9" w:rsidP="007D76E9"/>
    <w:p w14:paraId="022ECED7" w14:textId="77777777" w:rsidR="007D76E9" w:rsidRDefault="007D76E9" w:rsidP="007D76E9">
      <w:r>
        <w:br w:type="page"/>
      </w:r>
    </w:p>
    <w:p w14:paraId="726ABAA9" w14:textId="3D95DDE5" w:rsidR="007D76E9" w:rsidRPr="007D76E9" w:rsidRDefault="007D76E9" w:rsidP="007D76E9">
      <w:pPr>
        <w:tabs>
          <w:tab w:val="right" w:leader="hyphen" w:pos="9080"/>
        </w:tabs>
        <w:spacing w:after="0" w:line="288" w:lineRule="auto"/>
        <w:jc w:val="center"/>
        <w:rPr>
          <w:rFonts w:ascii="Calibri Light" w:eastAsia="Times New Roman" w:hAnsi="Calibri Light" w:cs="Calibri Light"/>
          <w:b/>
          <w:bCs/>
        </w:rPr>
      </w:pPr>
      <w:r w:rsidRPr="007D76E9">
        <w:rPr>
          <w:rFonts w:ascii="Calibri Light" w:eastAsia="Times New Roman" w:hAnsi="Calibri Light" w:cs="Calibri Light"/>
          <w:b/>
          <w:bCs/>
        </w:rPr>
        <w:lastRenderedPageBreak/>
        <w:t>Uchwała nr 03/03/2026</w:t>
      </w:r>
      <w:r w:rsidRPr="007D76E9">
        <w:rPr>
          <w:rFonts w:ascii="Calibri Light" w:eastAsia="Times New Roman" w:hAnsi="Calibri Light" w:cs="Calibri Light"/>
          <w:b/>
          <w:bCs/>
        </w:rPr>
        <w:br/>
        <w:t>Nadzwyczajnego Walnego Zgromadzenia</w:t>
      </w:r>
    </w:p>
    <w:p w14:paraId="0387CD79" w14:textId="77777777" w:rsidR="007D76E9" w:rsidRPr="007D76E9" w:rsidRDefault="007D76E9" w:rsidP="007D76E9">
      <w:pPr>
        <w:tabs>
          <w:tab w:val="right" w:leader="hyphen" w:pos="9080"/>
        </w:tabs>
        <w:spacing w:after="0" w:line="288" w:lineRule="auto"/>
        <w:jc w:val="center"/>
        <w:rPr>
          <w:rFonts w:ascii="Calibri Light" w:eastAsia="Times New Roman" w:hAnsi="Calibri Light" w:cs="Calibri Light"/>
          <w:b/>
          <w:bCs/>
        </w:rPr>
      </w:pPr>
      <w:r w:rsidRPr="007D76E9">
        <w:rPr>
          <w:rFonts w:ascii="Calibri Light" w:eastAsia="Times New Roman" w:hAnsi="Calibri Light" w:cs="Calibri Light"/>
          <w:b/>
          <w:bCs/>
        </w:rPr>
        <w:t xml:space="preserve"> spółki pod firmą XTPL spółka akcyjna z siedzibą we Wrocławiu </w:t>
      </w:r>
    </w:p>
    <w:p w14:paraId="0BE259FA" w14:textId="77777777" w:rsidR="007D76E9" w:rsidRPr="007D76E9" w:rsidRDefault="007D76E9" w:rsidP="007D76E9">
      <w:pPr>
        <w:tabs>
          <w:tab w:val="right" w:leader="hyphen" w:pos="9080"/>
        </w:tabs>
        <w:spacing w:after="0" w:line="288" w:lineRule="auto"/>
        <w:jc w:val="center"/>
        <w:rPr>
          <w:rFonts w:ascii="Calibri Light" w:eastAsia="Times New Roman" w:hAnsi="Calibri Light" w:cs="Calibri Light"/>
          <w:b/>
          <w:bCs/>
        </w:rPr>
      </w:pPr>
      <w:r w:rsidRPr="007D76E9">
        <w:rPr>
          <w:rFonts w:ascii="Calibri Light" w:eastAsia="Times New Roman" w:hAnsi="Calibri Light" w:cs="Calibri Light"/>
          <w:b/>
          <w:bCs/>
        </w:rPr>
        <w:t>z dnia 9 marca 2026 roku </w:t>
      </w:r>
    </w:p>
    <w:p w14:paraId="05A27615" w14:textId="77777777" w:rsidR="007D76E9" w:rsidRPr="00C36F22" w:rsidRDefault="007D76E9" w:rsidP="007D76E9">
      <w:pPr>
        <w:tabs>
          <w:tab w:val="right" w:leader="hyphen" w:pos="9080"/>
        </w:tabs>
        <w:spacing w:after="0" w:line="288" w:lineRule="auto"/>
        <w:jc w:val="center"/>
        <w:rPr>
          <w:rFonts w:ascii="Calibri Light" w:eastAsia="Calibri" w:hAnsi="Calibri Light" w:cs="Calibri Light"/>
          <w:lang w:eastAsia="pl-PL"/>
        </w:rPr>
      </w:pPr>
      <w:r w:rsidRPr="00C36F22">
        <w:rPr>
          <w:rFonts w:ascii="Calibri Light" w:eastAsia="Times New Roman" w:hAnsi="Calibri Light" w:cs="Calibri Light"/>
          <w:b/>
          <w:bCs/>
        </w:rPr>
        <w:t xml:space="preserve">w </w:t>
      </w:r>
      <w:r w:rsidRPr="0093620E">
        <w:rPr>
          <w:rFonts w:ascii="Calibri Light" w:eastAsia="Times New Roman" w:hAnsi="Calibri Light" w:cs="Calibri Light"/>
          <w:b/>
          <w:bCs/>
        </w:rPr>
        <w:t>sprawie podwyższenia kapitału zakładowego Spółki poprzez emisję akcji zwykłych na okaziciela serii Y z pozbawieniem w całości prawa poboru akcjonariuszy, zmiany statutu Spółki oraz ubiegania się o dopuszczenie i wprowadzenie tych akcji do obrotu na rynku regulowanym</w:t>
      </w:r>
    </w:p>
    <w:p w14:paraId="4498C830" w14:textId="77777777" w:rsidR="007D76E9" w:rsidRPr="00C36F22" w:rsidRDefault="007D76E9" w:rsidP="007D76E9">
      <w:pPr>
        <w:tabs>
          <w:tab w:val="right" w:leader="hyphen" w:pos="9080"/>
        </w:tabs>
        <w:spacing w:after="0" w:line="360" w:lineRule="auto"/>
        <w:jc w:val="center"/>
        <w:rPr>
          <w:rFonts w:ascii="Calibri Light" w:eastAsia="Calibri" w:hAnsi="Calibri Light" w:cs="Calibri Light"/>
          <w:b/>
          <w:bCs/>
        </w:rPr>
      </w:pPr>
      <w:r w:rsidRPr="00C36F22">
        <w:rPr>
          <w:rFonts w:ascii="Calibri Light" w:eastAsia="Calibri" w:hAnsi="Calibri Light" w:cs="Calibri Light"/>
          <w:b/>
          <w:bCs/>
        </w:rPr>
        <w:t>§ 1</w:t>
      </w:r>
    </w:p>
    <w:p w14:paraId="3444BAFF" w14:textId="77777777" w:rsidR="007D76E9" w:rsidRPr="00C36F22" w:rsidRDefault="007D76E9" w:rsidP="007D76E9">
      <w:pPr>
        <w:widowControl w:val="0"/>
        <w:numPr>
          <w:ilvl w:val="0"/>
          <w:numId w:val="39"/>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sidRPr="00C36F22">
        <w:rPr>
          <w:rFonts w:ascii="Calibri Light" w:eastAsia="Calibri" w:hAnsi="Calibri Light" w:cs="Calibri Light"/>
        </w:rPr>
        <w:t>Nadzwyczajne Walne Zgromadzenie spółki pod firmą XTPL Spółka Akcyjna z siedzibą we Wrocławiu („</w:t>
      </w:r>
      <w:r w:rsidRPr="00C36F22">
        <w:rPr>
          <w:rFonts w:ascii="Calibri Light" w:eastAsia="Calibri" w:hAnsi="Calibri Light" w:cs="Calibri Light"/>
          <w:b/>
          <w:bCs/>
        </w:rPr>
        <w:t>Spółka</w:t>
      </w:r>
      <w:r w:rsidRPr="00C36F22">
        <w:rPr>
          <w:rFonts w:ascii="Calibri Light" w:eastAsia="Calibri" w:hAnsi="Calibri Light" w:cs="Calibri Light"/>
        </w:rPr>
        <w:t xml:space="preserve">”), działając na podstawie art. 431, art. 432 i art. 433 Kodeksu spółek handlowych, postanawia podwyższyć kapitał </w:t>
      </w:r>
      <w:r w:rsidRPr="00994A46">
        <w:rPr>
          <w:rFonts w:ascii="Calibri Light" w:eastAsia="Calibri" w:hAnsi="Calibri Light" w:cs="Calibri Light"/>
        </w:rPr>
        <w:t>zakładowy Spółki z kwoty 264.987,70 zł (dwieście sześćdziesiąt cztery tysiące dziewięćset osiemdziesiąt siedem złotych i siedemdziesiąt groszy) do kwoty nie mniejszej niż 264.987,80 zł (dwieście sześćdziesiąt cztery tysiące dziewięćset osiemdziesiąt siedem złotych i osiemdziesiąt groszy) i nie większej niż 29</w:t>
      </w:r>
      <w:r>
        <w:rPr>
          <w:rFonts w:ascii="Calibri Light" w:eastAsia="Calibri" w:hAnsi="Calibri Light" w:cs="Calibri Light"/>
        </w:rPr>
        <w:t>4</w:t>
      </w:r>
      <w:r w:rsidRPr="00994A46">
        <w:rPr>
          <w:rFonts w:ascii="Calibri Light" w:eastAsia="Calibri" w:hAnsi="Calibri Light" w:cs="Calibri Light"/>
        </w:rPr>
        <w:t xml:space="preserve">.987,70 zł (dwieście dziewięćdziesiąt </w:t>
      </w:r>
      <w:r>
        <w:rPr>
          <w:rFonts w:ascii="Calibri Light" w:eastAsia="Calibri" w:hAnsi="Calibri Light" w:cs="Calibri Light"/>
        </w:rPr>
        <w:t>cztery</w:t>
      </w:r>
      <w:r w:rsidRPr="00994A46">
        <w:rPr>
          <w:rFonts w:ascii="Calibri Light" w:eastAsia="Calibri" w:hAnsi="Calibri Light" w:cs="Calibri Light"/>
        </w:rPr>
        <w:t xml:space="preserve"> tysi</w:t>
      </w:r>
      <w:r>
        <w:rPr>
          <w:rFonts w:ascii="Calibri Light" w:eastAsia="Calibri" w:hAnsi="Calibri Light" w:cs="Calibri Light"/>
        </w:rPr>
        <w:t>ą</w:t>
      </w:r>
      <w:r w:rsidRPr="00994A46">
        <w:rPr>
          <w:rFonts w:ascii="Calibri Light" w:eastAsia="Calibri" w:hAnsi="Calibri Light" w:cs="Calibri Light"/>
        </w:rPr>
        <w:t>c</w:t>
      </w:r>
      <w:r>
        <w:rPr>
          <w:rFonts w:ascii="Calibri Light" w:eastAsia="Calibri" w:hAnsi="Calibri Light" w:cs="Calibri Light"/>
        </w:rPr>
        <w:t>e</w:t>
      </w:r>
      <w:r w:rsidRPr="00994A46">
        <w:rPr>
          <w:rFonts w:ascii="Calibri Light" w:eastAsia="Calibri" w:hAnsi="Calibri Light" w:cs="Calibri Light"/>
        </w:rPr>
        <w:t xml:space="preserve"> dziewięćset osiemdziesiąt siedem złotych i siedemdziesiąt groszy), tj. o kwotę nie mniejszą niż 0,10 zł (dziesięć groszy) </w:t>
      </w:r>
      <w:r w:rsidRPr="00D631D6">
        <w:rPr>
          <w:rFonts w:ascii="Calibri Light" w:eastAsia="Calibri" w:hAnsi="Calibri Light" w:cs="Calibri Light"/>
        </w:rPr>
        <w:t>i nie większą niż 30.000,00 zł (trzydzieści tysięcy złotych) w drodze emisji nie mniej niż 1 (jednej) i nie więcej niż 300.000 (trzystu tysięcy</w:t>
      </w:r>
      <w:r w:rsidRPr="00994A46">
        <w:rPr>
          <w:rFonts w:ascii="Calibri Light" w:eastAsia="Calibri" w:hAnsi="Calibri Light" w:cs="Calibri Light"/>
        </w:rPr>
        <w:t>) akcji zwykłych na okaziciela serii Y, o wartości nominalnej 0,10 zł (dziesięć groszy) każda („</w:t>
      </w:r>
      <w:r w:rsidRPr="00994A46">
        <w:rPr>
          <w:rFonts w:ascii="Calibri Light" w:eastAsia="Calibri" w:hAnsi="Calibri Light" w:cs="Calibri Light"/>
          <w:b/>
          <w:bCs/>
        </w:rPr>
        <w:t>Akcje Serii Y</w:t>
      </w:r>
      <w:r w:rsidRPr="00994A46">
        <w:rPr>
          <w:rFonts w:ascii="Calibri Light" w:eastAsia="Calibri" w:hAnsi="Calibri Light" w:cs="Calibri Light"/>
        </w:rPr>
        <w:t>”).</w:t>
      </w:r>
    </w:p>
    <w:p w14:paraId="4BC68F25" w14:textId="77777777" w:rsidR="007D76E9" w:rsidRPr="00C36F22" w:rsidRDefault="007D76E9" w:rsidP="007D76E9">
      <w:pPr>
        <w:widowControl w:val="0"/>
        <w:numPr>
          <w:ilvl w:val="0"/>
          <w:numId w:val="39"/>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sidRPr="00C36F22">
        <w:rPr>
          <w:rFonts w:ascii="Calibri Light" w:eastAsia="Calibri" w:hAnsi="Calibri Light" w:cs="Calibri Light"/>
        </w:rPr>
        <w:t>Emisja Akcji Serii Y nastąpi w trybie subskrypcji prywatnej w rozumieniu art. 431 § 2 pkt 1) Kodeksu spółek handlowych przeprowadzanej w drodze oferty publicznej („</w:t>
      </w:r>
      <w:r w:rsidRPr="00C36F22">
        <w:rPr>
          <w:rFonts w:ascii="Calibri Light" w:eastAsia="Calibri" w:hAnsi="Calibri Light" w:cs="Calibri Light"/>
          <w:b/>
          <w:bCs/>
        </w:rPr>
        <w:t>Oferta Publiczna</w:t>
      </w:r>
      <w:r w:rsidRPr="00C36F22">
        <w:rPr>
          <w:rFonts w:ascii="Calibri Light" w:eastAsia="Calibri" w:hAnsi="Calibri Light" w:cs="Calibri Light"/>
        </w:rPr>
        <w:t>”), co do której nie ma obowiązku sporządzania, zatwierdzania i udostępniania prospektu zgodnie z Rozporządzeniem Parlamentu Europejskiego i Rady (UE) 2017/1129 z dnia 14 czerwca 2017 r. w sprawie prospektu, który ma być publikowany w związku z ofertą publiczną papierów wartościowych lub dopuszczeniem ich do obrotu na rynku regulowanym oraz uchylenia dyrektywy 2003/71/WE („</w:t>
      </w:r>
      <w:r w:rsidRPr="00C36F22">
        <w:rPr>
          <w:rFonts w:ascii="Calibri Light" w:eastAsia="Calibri" w:hAnsi="Calibri Light" w:cs="Calibri Light"/>
          <w:b/>
        </w:rPr>
        <w:t>Rozporządzenie 2017/1129</w:t>
      </w:r>
      <w:r w:rsidRPr="00C36F22">
        <w:rPr>
          <w:rFonts w:ascii="Calibri Light" w:eastAsia="Calibri" w:hAnsi="Calibri Light" w:cs="Calibri Light"/>
        </w:rPr>
        <w:t>”).</w:t>
      </w:r>
    </w:p>
    <w:p w14:paraId="1B6E555C" w14:textId="77777777" w:rsidR="007D76E9" w:rsidRPr="00C36F22" w:rsidRDefault="007D76E9" w:rsidP="007D76E9">
      <w:pPr>
        <w:widowControl w:val="0"/>
        <w:numPr>
          <w:ilvl w:val="0"/>
          <w:numId w:val="39"/>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sidRPr="00C36F22">
        <w:rPr>
          <w:rFonts w:ascii="Calibri Light" w:eastAsia="Calibri" w:hAnsi="Calibri Light" w:cs="Calibri Light"/>
        </w:rPr>
        <w:t xml:space="preserve">Oferta Publiczna Akcji Serii Y zostanie skierowana do wybranych przez Zarząd: (i) inwestorów kwalifikowanych w rozumieniu art. 2 lit. e) Rozporządzenia 2017/1129 lub (ii) nie więcej niż 149 osób fizycznych lub prawnych innych niż inwestorzy kwalifikowani (z uwzględnieniem limitów wynikających z przepisów prawa) lub (iii) do inwestorów, którzy </w:t>
      </w:r>
      <w:r>
        <w:rPr>
          <w:rFonts w:ascii="Calibri Light" w:eastAsia="Calibri" w:hAnsi="Calibri Light" w:cs="Calibri Light"/>
        </w:rPr>
        <w:t>obejmą</w:t>
      </w:r>
      <w:r w:rsidRPr="00C36F22">
        <w:rPr>
          <w:rFonts w:ascii="Calibri Light" w:eastAsia="Calibri" w:hAnsi="Calibri Light" w:cs="Calibri Light"/>
        </w:rPr>
        <w:t xml:space="preserve"> Akcje Serii Y o łącznej wartości co najmniej 100 000 EUR na inwestora, w związku z czym zgodnie odpowiednio z art. 1 ust. 4 lit. a), lit. b) oraz lit. d) Rozporządzenia 2017/1129, przeprowadzenie Oferty Publicznej Akcji Serii Y nie wymaga sporządzenia,</w:t>
      </w:r>
      <w:r>
        <w:rPr>
          <w:rFonts w:ascii="Calibri Light" w:eastAsia="Calibri" w:hAnsi="Calibri Light" w:cs="Calibri Light"/>
        </w:rPr>
        <w:t xml:space="preserve"> </w:t>
      </w:r>
      <w:r w:rsidRPr="00C36F22">
        <w:rPr>
          <w:rFonts w:ascii="Calibri Light" w:eastAsia="Calibri" w:hAnsi="Calibri Light" w:cs="Calibri Light"/>
        </w:rPr>
        <w:t>zatwierdzenia i udostępnienia prospektu.</w:t>
      </w:r>
    </w:p>
    <w:p w14:paraId="72CD78DE" w14:textId="77777777" w:rsidR="007D76E9" w:rsidRPr="00C36F22" w:rsidRDefault="007D76E9" w:rsidP="007D76E9">
      <w:pPr>
        <w:widowControl w:val="0"/>
        <w:numPr>
          <w:ilvl w:val="0"/>
          <w:numId w:val="39"/>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sidRPr="00C36F22">
        <w:rPr>
          <w:rFonts w:ascii="Calibri Light" w:eastAsia="Calibri" w:hAnsi="Calibri Light" w:cs="Calibri Light"/>
        </w:rPr>
        <w:t>Akcje Serii Y będą uczestniczyć w dywidendzie na następujących warunkach:</w:t>
      </w:r>
    </w:p>
    <w:p w14:paraId="4FA2E3AB" w14:textId="77777777" w:rsidR="007D76E9" w:rsidRPr="00C36F22" w:rsidRDefault="007D76E9" w:rsidP="007D76E9">
      <w:pPr>
        <w:widowControl w:val="0"/>
        <w:numPr>
          <w:ilvl w:val="2"/>
          <w:numId w:val="36"/>
        </w:numPr>
        <w:tabs>
          <w:tab w:val="right" w:leader="hyphen" w:pos="9072"/>
        </w:tabs>
        <w:overflowPunct w:val="0"/>
        <w:autoSpaceDE w:val="0"/>
        <w:autoSpaceDN w:val="0"/>
        <w:adjustRightInd w:val="0"/>
        <w:spacing w:after="0" w:line="360" w:lineRule="auto"/>
        <w:ind w:left="567" w:hanging="284"/>
        <w:rPr>
          <w:rFonts w:ascii="Calibri Light" w:eastAsia="Calibri" w:hAnsi="Calibri Light" w:cs="Calibri Light"/>
        </w:rPr>
      </w:pPr>
      <w:r w:rsidRPr="00C36F22">
        <w:rPr>
          <w:rFonts w:ascii="Calibri Light" w:eastAsia="Calibri" w:hAnsi="Calibri Light" w:cs="Calibri Light"/>
        </w:rPr>
        <w:t xml:space="preserve">Akcje Serii Y zapisane po raz pierwszy na rachunku papierów wartościowych </w:t>
      </w:r>
      <w:r>
        <w:rPr>
          <w:rFonts w:ascii="Calibri Light" w:eastAsia="Calibri" w:hAnsi="Calibri Light" w:cs="Calibri Light"/>
        </w:rPr>
        <w:t xml:space="preserve">lub rachunku zbiorczym </w:t>
      </w:r>
      <w:r w:rsidRPr="00C36F22">
        <w:rPr>
          <w:rFonts w:ascii="Calibri Light" w:eastAsia="Calibri" w:hAnsi="Calibri Light" w:cs="Calibri Light"/>
        </w:rPr>
        <w:t>najpóźniej w dniu dywidendy ustalonym w uchwale Walnego Zgromadzenia w sprawie podziału zysku, uczestniczą w dywidendzie począwszy od zysku za poprzedni rok obrotowy, tzn. od dnia 1 stycznia roku obrotowego poprzedzającego bezpośrednio rok, w którym akcje te zostały zapisane po raz pierwszy na rachunku papierów wartościowych</w:t>
      </w:r>
      <w:r>
        <w:rPr>
          <w:rFonts w:ascii="Calibri Light" w:eastAsia="Calibri" w:hAnsi="Calibri Light" w:cs="Calibri Light"/>
        </w:rPr>
        <w:t xml:space="preserve"> lub rachunku zbiorczym</w:t>
      </w:r>
      <w:r w:rsidRPr="00C36F22">
        <w:rPr>
          <w:rFonts w:ascii="Calibri Light" w:eastAsia="Calibri" w:hAnsi="Calibri Light" w:cs="Calibri Light"/>
        </w:rPr>
        <w:t>;</w:t>
      </w:r>
    </w:p>
    <w:p w14:paraId="3704FD40" w14:textId="77777777" w:rsidR="007D76E9" w:rsidRPr="00C36F22" w:rsidRDefault="007D76E9" w:rsidP="007D76E9">
      <w:pPr>
        <w:widowControl w:val="0"/>
        <w:numPr>
          <w:ilvl w:val="2"/>
          <w:numId w:val="36"/>
        </w:numPr>
        <w:tabs>
          <w:tab w:val="right" w:leader="hyphen" w:pos="9072"/>
        </w:tabs>
        <w:overflowPunct w:val="0"/>
        <w:autoSpaceDE w:val="0"/>
        <w:autoSpaceDN w:val="0"/>
        <w:adjustRightInd w:val="0"/>
        <w:spacing w:after="0" w:line="360" w:lineRule="auto"/>
        <w:ind w:left="567" w:hanging="284"/>
        <w:rPr>
          <w:rFonts w:ascii="Calibri Light" w:eastAsia="Calibri" w:hAnsi="Calibri Light" w:cs="Calibri Light"/>
        </w:rPr>
      </w:pPr>
      <w:r w:rsidRPr="00C36F22">
        <w:rPr>
          <w:rFonts w:ascii="Calibri Light" w:eastAsia="Calibri" w:hAnsi="Calibri Light" w:cs="Calibri Light"/>
        </w:rPr>
        <w:t xml:space="preserve">Akcje Serii Y zapisane po raz pierwszy na rachunku papierów wartościowych </w:t>
      </w:r>
      <w:r>
        <w:rPr>
          <w:rFonts w:ascii="Calibri Light" w:eastAsia="Calibri" w:hAnsi="Calibri Light" w:cs="Calibri Light"/>
        </w:rPr>
        <w:t xml:space="preserve">lub rachunku zbiorczym </w:t>
      </w:r>
      <w:r w:rsidRPr="00C36F22">
        <w:rPr>
          <w:rFonts w:ascii="Calibri Light" w:eastAsia="Calibri" w:hAnsi="Calibri Light" w:cs="Calibri Light"/>
        </w:rPr>
        <w:t xml:space="preserve">w dniu przypadającym po dniu dywidendy ustalonym w uchwale Walnego Zgromadzenia w sprawie podziału zysku, uczestniczą w dywidendzie począwszy od zysku za rok obrotowy, w którym akcje te zostały zapisane po raz </w:t>
      </w:r>
      <w:r w:rsidRPr="00C36F22">
        <w:rPr>
          <w:rFonts w:ascii="Calibri Light" w:eastAsia="Calibri" w:hAnsi="Calibri Light" w:cs="Calibri Light"/>
        </w:rPr>
        <w:lastRenderedPageBreak/>
        <w:t>pierwszy na rachunku papierów wartościowych</w:t>
      </w:r>
      <w:r w:rsidRPr="00396C0B">
        <w:rPr>
          <w:rFonts w:ascii="Calibri Light" w:eastAsia="Calibri" w:hAnsi="Calibri Light" w:cs="Calibri Light"/>
        </w:rPr>
        <w:t xml:space="preserve"> </w:t>
      </w:r>
      <w:r>
        <w:rPr>
          <w:rFonts w:ascii="Calibri Light" w:eastAsia="Calibri" w:hAnsi="Calibri Light" w:cs="Calibri Light"/>
        </w:rPr>
        <w:t>lub rachunku zbiorczym</w:t>
      </w:r>
      <w:r w:rsidRPr="00C36F22">
        <w:rPr>
          <w:rFonts w:ascii="Calibri Light" w:eastAsia="Calibri" w:hAnsi="Calibri Light" w:cs="Calibri Light"/>
        </w:rPr>
        <w:t>, tzn. od dnia 1 stycznia tego roku obrotowego.</w:t>
      </w:r>
    </w:p>
    <w:p w14:paraId="557449D4" w14:textId="77777777" w:rsidR="007D76E9" w:rsidRPr="00C36F22" w:rsidRDefault="007D76E9" w:rsidP="007D76E9">
      <w:pPr>
        <w:widowControl w:val="0"/>
        <w:numPr>
          <w:ilvl w:val="0"/>
          <w:numId w:val="39"/>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sidRPr="00C36F22">
        <w:rPr>
          <w:rFonts w:ascii="Calibri Light" w:eastAsia="Calibri" w:hAnsi="Calibri Light" w:cs="Calibri Light"/>
        </w:rPr>
        <w:t>Akcje Serii Y mogą być opłacone wyłącznie wkładami pieniężnymi przed zarejestrowaniem podwyższenia kapitału zakładowego Spółki.</w:t>
      </w:r>
    </w:p>
    <w:p w14:paraId="69413217" w14:textId="77777777" w:rsidR="007D76E9" w:rsidRPr="006B3604" w:rsidRDefault="007D76E9" w:rsidP="007D76E9">
      <w:pPr>
        <w:widowControl w:val="0"/>
        <w:numPr>
          <w:ilvl w:val="0"/>
          <w:numId w:val="39"/>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sidRPr="00C36F22">
        <w:rPr>
          <w:rFonts w:ascii="Calibri Light" w:eastAsia="Calibri" w:hAnsi="Calibri Light" w:cs="Calibri Light"/>
        </w:rPr>
        <w:t>Cena emisyjna Akcji Serii Y zostanie ustalona przez Zarzą</w:t>
      </w:r>
      <w:r w:rsidRPr="006B3604">
        <w:rPr>
          <w:rFonts w:ascii="Calibri Light" w:eastAsia="Calibri" w:hAnsi="Calibri Light" w:cs="Calibri Light"/>
        </w:rPr>
        <w:t>d Spółki zgodnie z § 3 pkt 1 poniżej.</w:t>
      </w:r>
    </w:p>
    <w:p w14:paraId="052B81AA" w14:textId="77777777" w:rsidR="007D76E9" w:rsidRPr="006B3604" w:rsidRDefault="007D76E9" w:rsidP="007D76E9">
      <w:pPr>
        <w:widowControl w:val="0"/>
        <w:numPr>
          <w:ilvl w:val="0"/>
          <w:numId w:val="39"/>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sidRPr="006B3604">
        <w:rPr>
          <w:rFonts w:ascii="Calibri Light" w:eastAsia="Calibri" w:hAnsi="Calibri Light" w:cs="Calibri Light"/>
        </w:rPr>
        <w:t>Umowy objęcia Akcji Serii Y zawierane będą przez Spółkę do dnia 26 marca 2026 roku.</w:t>
      </w:r>
    </w:p>
    <w:p w14:paraId="7119FA0C" w14:textId="77777777" w:rsidR="007D76E9" w:rsidRPr="00C36F22" w:rsidRDefault="007D76E9" w:rsidP="007D76E9">
      <w:pPr>
        <w:spacing w:after="120" w:line="480" w:lineRule="auto"/>
        <w:jc w:val="left"/>
        <w:rPr>
          <w:rFonts w:ascii="Calibri Light" w:eastAsia="Calibri" w:hAnsi="Calibri Light" w:cs="Calibri Light"/>
        </w:rPr>
      </w:pPr>
    </w:p>
    <w:p w14:paraId="0C9A8D68" w14:textId="77777777" w:rsidR="007D76E9" w:rsidRPr="00C36F22" w:rsidRDefault="007D76E9" w:rsidP="007D76E9">
      <w:pPr>
        <w:tabs>
          <w:tab w:val="right" w:leader="hyphen" w:pos="9072"/>
        </w:tabs>
        <w:spacing w:after="0" w:line="360" w:lineRule="auto"/>
        <w:jc w:val="center"/>
        <w:rPr>
          <w:rFonts w:ascii="Calibri Light" w:eastAsia="Calibri" w:hAnsi="Calibri Light" w:cs="Calibri Light"/>
          <w:b/>
          <w:bCs/>
        </w:rPr>
      </w:pPr>
      <w:r w:rsidRPr="00C36F22">
        <w:rPr>
          <w:rFonts w:ascii="Calibri Light" w:eastAsia="Calibri" w:hAnsi="Calibri Light" w:cs="Calibri Light"/>
          <w:b/>
          <w:bCs/>
        </w:rPr>
        <w:t>§ 2</w:t>
      </w:r>
    </w:p>
    <w:p w14:paraId="202F89C1" w14:textId="77777777" w:rsidR="007D76E9" w:rsidRPr="00C36F22" w:rsidRDefault="007D76E9" w:rsidP="007D76E9">
      <w:pPr>
        <w:tabs>
          <w:tab w:val="right" w:leader="hyphen" w:pos="9072"/>
        </w:tabs>
        <w:spacing w:after="0" w:line="360" w:lineRule="auto"/>
        <w:rPr>
          <w:rFonts w:ascii="Calibri Light" w:eastAsia="Calibri" w:hAnsi="Calibri Light" w:cs="Calibri Light"/>
        </w:rPr>
      </w:pPr>
      <w:r w:rsidRPr="00C36F22">
        <w:rPr>
          <w:rFonts w:ascii="Calibri Light" w:eastAsia="Calibri" w:hAnsi="Calibri Light" w:cs="Calibri Light"/>
        </w:rPr>
        <w:t xml:space="preserve">Nadzwyczajne Walne Zgromadzenie spółki pod firmą XTPL Spółka Akcyjna z siedzibą we Wrocławiu, działając na podstawie art. 433 § 2 Kodeksu spółek handlowych, po rozpatrzeniu pisemnej opinii Zarządu Spółki, </w:t>
      </w:r>
      <w:r w:rsidRPr="00F337EA">
        <w:rPr>
          <w:rFonts w:ascii="Calibri Light" w:eastAsia="Calibri" w:hAnsi="Calibri Light" w:cs="Calibri Light"/>
        </w:rPr>
        <w:t>uzasadniającej powody pozbawienia akcjonariuszy prawa poboru akcji serii Y oraz sposób ustalenia ceny emisyjnej akcji serii Y</w:t>
      </w:r>
      <w:r w:rsidRPr="00C36F22">
        <w:rPr>
          <w:rFonts w:ascii="Calibri Light" w:eastAsia="Calibri" w:hAnsi="Calibri Light" w:cs="Calibri Light"/>
        </w:rPr>
        <w:t>, w interesie Spółki pozbawia akcjonariuszy Spółki prawa poboru Akcji Serii Y w całości.</w:t>
      </w:r>
    </w:p>
    <w:p w14:paraId="5AC462B7" w14:textId="77777777" w:rsidR="007D76E9" w:rsidRPr="00C36F22" w:rsidRDefault="007D76E9" w:rsidP="007D76E9">
      <w:pPr>
        <w:tabs>
          <w:tab w:val="left" w:pos="4075"/>
          <w:tab w:val="center" w:pos="4536"/>
          <w:tab w:val="right" w:leader="hyphen" w:pos="9072"/>
        </w:tabs>
        <w:spacing w:after="0" w:line="360" w:lineRule="auto"/>
        <w:jc w:val="center"/>
        <w:rPr>
          <w:rFonts w:ascii="Calibri Light" w:eastAsia="Calibri" w:hAnsi="Calibri Light" w:cs="Calibri Light"/>
          <w:b/>
          <w:bCs/>
        </w:rPr>
      </w:pPr>
    </w:p>
    <w:p w14:paraId="3B0BE9C3" w14:textId="77777777" w:rsidR="007D76E9" w:rsidRPr="00C36F22" w:rsidRDefault="007D76E9" w:rsidP="007D76E9">
      <w:pPr>
        <w:tabs>
          <w:tab w:val="left" w:pos="4075"/>
          <w:tab w:val="center" w:pos="4536"/>
          <w:tab w:val="right" w:leader="hyphen" w:pos="9072"/>
        </w:tabs>
        <w:spacing w:after="0" w:line="360" w:lineRule="auto"/>
        <w:jc w:val="center"/>
        <w:rPr>
          <w:rFonts w:ascii="Calibri Light" w:eastAsia="Calibri" w:hAnsi="Calibri Light" w:cs="Calibri Light"/>
          <w:b/>
          <w:bCs/>
        </w:rPr>
      </w:pPr>
      <w:r w:rsidRPr="00C36F22">
        <w:rPr>
          <w:rFonts w:ascii="Calibri Light" w:eastAsia="Calibri" w:hAnsi="Calibri Light" w:cs="Calibri Light"/>
          <w:b/>
          <w:bCs/>
        </w:rPr>
        <w:t>§ 3</w:t>
      </w:r>
    </w:p>
    <w:p w14:paraId="5313AB2A" w14:textId="77777777" w:rsidR="007D76E9" w:rsidRPr="00C36F22" w:rsidRDefault="007D76E9" w:rsidP="007D76E9">
      <w:pPr>
        <w:tabs>
          <w:tab w:val="right" w:leader="hyphen" w:pos="9072"/>
        </w:tabs>
        <w:spacing w:after="0" w:line="360" w:lineRule="auto"/>
        <w:rPr>
          <w:rFonts w:ascii="Calibri Light" w:eastAsia="Calibri" w:hAnsi="Calibri Light" w:cs="Calibri Light"/>
        </w:rPr>
      </w:pPr>
      <w:r w:rsidRPr="00C36F22">
        <w:rPr>
          <w:rFonts w:ascii="Calibri Light" w:eastAsia="Calibri" w:hAnsi="Calibri Light" w:cs="Calibri Light"/>
        </w:rPr>
        <w:t>Upoważnia i umocowuje się Zarząd Spółki do podjęcia wszelkich czynności związanych z podwyższeniem kapitału zakładowego oraz do określenia szczegółowych warunków subskrypcji Akcji Serii Y, w tym do:</w:t>
      </w:r>
    </w:p>
    <w:p w14:paraId="349A557B" w14:textId="77777777" w:rsidR="007D76E9" w:rsidRPr="00C36F22" w:rsidRDefault="007D76E9" w:rsidP="007D76E9">
      <w:pPr>
        <w:numPr>
          <w:ilvl w:val="0"/>
          <w:numId w:val="40"/>
        </w:numPr>
        <w:tabs>
          <w:tab w:val="right" w:leader="hyphen" w:pos="9072"/>
        </w:tabs>
        <w:spacing w:after="0" w:line="360" w:lineRule="auto"/>
        <w:rPr>
          <w:rFonts w:ascii="Calibri Light" w:eastAsia="Calibri" w:hAnsi="Calibri Light" w:cs="Calibri Light"/>
        </w:rPr>
      </w:pPr>
      <w:r w:rsidRPr="00C36F22">
        <w:rPr>
          <w:rFonts w:ascii="Calibri Light" w:eastAsia="Calibri" w:hAnsi="Calibri Light" w:cs="Calibri Light"/>
        </w:rPr>
        <w:t xml:space="preserve">ustalenia ceny emisyjnej Akcji Serii Y, w tym w szczególności do ewentualnego ustalenia przedziału cenowego albo ceny maksymalnej Akcji Serii Y; </w:t>
      </w:r>
    </w:p>
    <w:p w14:paraId="1FCE26C1" w14:textId="77777777" w:rsidR="007D76E9" w:rsidRPr="00C36F22" w:rsidRDefault="007D76E9" w:rsidP="007D76E9">
      <w:pPr>
        <w:numPr>
          <w:ilvl w:val="0"/>
          <w:numId w:val="40"/>
        </w:numPr>
        <w:tabs>
          <w:tab w:val="right" w:leader="hyphen" w:pos="9072"/>
        </w:tabs>
        <w:spacing w:after="0" w:line="360" w:lineRule="auto"/>
        <w:rPr>
          <w:rFonts w:ascii="Calibri Light" w:eastAsia="Calibri" w:hAnsi="Calibri Light" w:cs="Calibri Light"/>
        </w:rPr>
      </w:pPr>
      <w:r w:rsidRPr="00C36F22">
        <w:rPr>
          <w:rFonts w:ascii="Calibri Light" w:eastAsia="Calibri" w:hAnsi="Calibri Light" w:cs="Calibri Light"/>
        </w:rPr>
        <w:t>ustalenia zasad płatności za Akcje Serii Y;</w:t>
      </w:r>
    </w:p>
    <w:p w14:paraId="42B17023" w14:textId="77777777" w:rsidR="007D76E9" w:rsidRPr="00C36F22" w:rsidRDefault="007D76E9" w:rsidP="007D76E9">
      <w:pPr>
        <w:numPr>
          <w:ilvl w:val="0"/>
          <w:numId w:val="40"/>
        </w:numPr>
        <w:tabs>
          <w:tab w:val="right" w:leader="hyphen" w:pos="9072"/>
        </w:tabs>
        <w:spacing w:after="0" w:line="360" w:lineRule="auto"/>
        <w:rPr>
          <w:rFonts w:ascii="Calibri Light" w:eastAsia="Calibri" w:hAnsi="Calibri Light" w:cs="Calibri Light"/>
        </w:rPr>
      </w:pPr>
      <w:r w:rsidRPr="00C36F22">
        <w:rPr>
          <w:rFonts w:ascii="Calibri Light" w:eastAsia="Calibri" w:hAnsi="Calibri Light" w:cs="Calibri Light"/>
        </w:rPr>
        <w:t>ustalenia terminów przeprowadzenia emisji i subskrypcji Akcji Serii Y;</w:t>
      </w:r>
    </w:p>
    <w:p w14:paraId="2C27C722" w14:textId="355D9361" w:rsidR="007D76E9" w:rsidRDefault="007D76E9" w:rsidP="007D76E9">
      <w:pPr>
        <w:numPr>
          <w:ilvl w:val="0"/>
          <w:numId w:val="40"/>
        </w:numPr>
        <w:tabs>
          <w:tab w:val="right" w:leader="hyphen" w:pos="9072"/>
        </w:tabs>
        <w:spacing w:after="0" w:line="360" w:lineRule="auto"/>
        <w:rPr>
          <w:rFonts w:ascii="Calibri Light" w:eastAsia="Calibri" w:hAnsi="Calibri Light" w:cs="Calibri Light"/>
        </w:rPr>
      </w:pPr>
      <w:r w:rsidRPr="00C36F22">
        <w:rPr>
          <w:rFonts w:ascii="Calibri Light" w:eastAsia="Calibri" w:hAnsi="Calibri Light" w:cs="Calibri Light"/>
        </w:rPr>
        <w:t xml:space="preserve">określenia pozostałych zasad emisji Akcji Serii Y w zakresie nieuregulowanym w </w:t>
      </w:r>
      <w:r>
        <w:rPr>
          <w:rFonts w:ascii="Calibri Light" w:eastAsia="Calibri" w:hAnsi="Calibri Light" w:cs="Calibri Light"/>
        </w:rPr>
        <w:t>tej</w:t>
      </w:r>
      <w:r w:rsidRPr="00C36F22">
        <w:rPr>
          <w:rFonts w:ascii="Calibri Light" w:eastAsia="Calibri" w:hAnsi="Calibri Light" w:cs="Calibri Light"/>
        </w:rPr>
        <w:t xml:space="preserve"> uchwale, w tym w szczególności Zarząd Spółki jest uprawniony</w:t>
      </w:r>
      <w:r w:rsidRPr="00C36F22">
        <w:rPr>
          <w:rFonts w:ascii="Calibri Light" w:eastAsia="Calibri" w:hAnsi="Calibri Light" w:cs="Calibri Light"/>
        </w:rPr>
        <w:tab/>
        <w:t xml:space="preserve"> do ustalenia, aby emisja Akcji Serii Y została przeprowadzona w taki sposób, aby akcjonariuszom Spółki posiadającym co najmniej 0,5% </w:t>
      </w:r>
      <w:r w:rsidR="00125612">
        <w:rPr>
          <w:rFonts w:ascii="Calibri Light" w:eastAsia="Calibri" w:hAnsi="Calibri Light" w:cs="Calibri Light"/>
        </w:rPr>
        <w:t xml:space="preserve">ogólnej liczby </w:t>
      </w:r>
      <w:r w:rsidRPr="00C36F22">
        <w:rPr>
          <w:rFonts w:ascii="Calibri Light" w:eastAsia="Calibri" w:hAnsi="Calibri Light" w:cs="Calibri Light"/>
        </w:rPr>
        <w:t>akcji Spółki (każdy indywidualnie) według stanu na koniec dnia rejestracji na to Nadzwyczajne Walne Zgromadzenie („</w:t>
      </w:r>
      <w:r w:rsidRPr="00C36F22">
        <w:rPr>
          <w:rFonts w:ascii="Calibri Light" w:eastAsia="Calibri" w:hAnsi="Calibri Light" w:cs="Calibri Light"/>
          <w:b/>
          <w:bCs/>
        </w:rPr>
        <w:t>Inwestorzy Uprawnieni</w:t>
      </w:r>
      <w:r w:rsidRPr="00C36F22">
        <w:rPr>
          <w:rFonts w:ascii="Calibri Light" w:eastAsia="Calibri" w:hAnsi="Calibri Light" w:cs="Calibri Light"/>
        </w:rPr>
        <w:t>”) przysługiwało pierwszeństwo objęcia Akcji Serii Y w liczbie umożliwiającej takiemu Inwestorowi Uprawnionemu utrzymanie nie niższego udziału w ogólnej liczbie głosów na Walnym Zgromadzeniu Spółki niż udział, jaki ten Inwestor Uprawniony posiadał na koniec dnia rejestracji na to Nadzwyczajne Walne Zgromadzenie. Powyższe będzie mieć zastosowanie pod warunkiem, że tacy Inwestorzy Uprawnieni zostaną zaproszeni przez Zarząd do wzięcia udziału w procesie budowy księgi popytu Akcji Serii Y i złożą deklaracje zainteresowania objęcia Akcji Serii Y, a następnie przyjmą oferty objęcia Akcji Serii Y. Zaproszenie do udziału w procesie budowy księgi popytu oraz ewentualne złożenie oferty objęcia Akcji Serii Y będzie należało do wyłącznego uznania Zarządu Spółki z zastrzeżeniem, że Zarząd Spółki dołoży należytej staranności, aby zaoferować Akcje Serii Y tym Inwestorom Uprawnionym, którzy spełnią określone powyżej warunki, a rozliczenie subskrypcji Akcji Serii Y na rzecz takiego Inwestora Uprawnionego może zostać od strony technicznej dokonane w terminie określonym przez Zarząd Spółki</w:t>
      </w:r>
      <w:r>
        <w:rPr>
          <w:rFonts w:ascii="Calibri Light" w:eastAsia="Calibri" w:hAnsi="Calibri Light" w:cs="Calibri Light"/>
        </w:rPr>
        <w:t>;</w:t>
      </w:r>
    </w:p>
    <w:p w14:paraId="0D0F23B8" w14:textId="77777777" w:rsidR="007D76E9" w:rsidRDefault="007D76E9" w:rsidP="007D76E9">
      <w:pPr>
        <w:numPr>
          <w:ilvl w:val="0"/>
          <w:numId w:val="40"/>
        </w:numPr>
        <w:tabs>
          <w:tab w:val="right" w:leader="hyphen" w:pos="9072"/>
        </w:tabs>
        <w:spacing w:after="0" w:line="360" w:lineRule="auto"/>
        <w:rPr>
          <w:rFonts w:ascii="Calibri Light" w:eastAsia="Calibri" w:hAnsi="Calibri Light" w:cs="Calibri Light"/>
        </w:rPr>
      </w:pPr>
      <w:r w:rsidRPr="00BB794B">
        <w:rPr>
          <w:rFonts w:ascii="Calibri Light" w:eastAsia="Calibri" w:hAnsi="Calibri Light" w:cs="Calibri Light"/>
        </w:rPr>
        <w:lastRenderedPageBreak/>
        <w:t xml:space="preserve">określenia zasad wyboru oraz wskazania </w:t>
      </w:r>
      <w:r>
        <w:rPr>
          <w:rFonts w:ascii="Calibri Light" w:eastAsia="Calibri" w:hAnsi="Calibri Light" w:cs="Calibri Light"/>
        </w:rPr>
        <w:t>i</w:t>
      </w:r>
      <w:r w:rsidRPr="00BB794B">
        <w:rPr>
          <w:rFonts w:ascii="Calibri Light" w:eastAsia="Calibri" w:hAnsi="Calibri Light" w:cs="Calibri Light"/>
        </w:rPr>
        <w:t xml:space="preserve">nwestorów, którzy zostaną zaproszeni do udziału w procesie budowania księgi popytu oraz finalnego wyboru </w:t>
      </w:r>
      <w:r>
        <w:rPr>
          <w:rFonts w:ascii="Calibri Light" w:eastAsia="Calibri" w:hAnsi="Calibri Light" w:cs="Calibri Light"/>
        </w:rPr>
        <w:t>i</w:t>
      </w:r>
      <w:r w:rsidRPr="00BB794B">
        <w:rPr>
          <w:rFonts w:ascii="Calibri Light" w:eastAsia="Calibri" w:hAnsi="Calibri Light" w:cs="Calibri Light"/>
        </w:rPr>
        <w:t>nwestorów</w:t>
      </w:r>
      <w:r>
        <w:rPr>
          <w:rFonts w:ascii="Calibri Light" w:eastAsia="Calibri" w:hAnsi="Calibri Light" w:cs="Calibri Light"/>
        </w:rPr>
        <w:t>;</w:t>
      </w:r>
    </w:p>
    <w:p w14:paraId="18D9FE72" w14:textId="77777777" w:rsidR="007D76E9" w:rsidRDefault="007D76E9" w:rsidP="007D76E9">
      <w:pPr>
        <w:numPr>
          <w:ilvl w:val="0"/>
          <w:numId w:val="40"/>
        </w:numPr>
        <w:tabs>
          <w:tab w:val="right" w:leader="hyphen" w:pos="9072"/>
        </w:tabs>
        <w:spacing w:after="0" w:line="360" w:lineRule="auto"/>
        <w:rPr>
          <w:rFonts w:ascii="Calibri Light" w:eastAsia="Calibri" w:hAnsi="Calibri Light" w:cs="Calibri Light"/>
        </w:rPr>
      </w:pPr>
      <w:r w:rsidRPr="00A86A8E">
        <w:rPr>
          <w:rFonts w:ascii="Calibri Light" w:eastAsia="Calibri" w:hAnsi="Calibri Light" w:cs="Calibri Light"/>
        </w:rPr>
        <w:t xml:space="preserve">ustalenia treści umów objęcia Akcji Serii </w:t>
      </w:r>
      <w:r>
        <w:rPr>
          <w:rFonts w:ascii="Calibri Light" w:eastAsia="Calibri" w:hAnsi="Calibri Light" w:cs="Calibri Light"/>
        </w:rPr>
        <w:t>Y;</w:t>
      </w:r>
    </w:p>
    <w:p w14:paraId="7E032284" w14:textId="77777777" w:rsidR="007D76E9" w:rsidRDefault="007D76E9" w:rsidP="007D76E9">
      <w:pPr>
        <w:numPr>
          <w:ilvl w:val="0"/>
          <w:numId w:val="40"/>
        </w:numPr>
        <w:tabs>
          <w:tab w:val="right" w:leader="hyphen" w:pos="9072"/>
        </w:tabs>
        <w:spacing w:after="0" w:line="360" w:lineRule="auto"/>
        <w:rPr>
          <w:rFonts w:ascii="Calibri Light" w:eastAsia="Calibri" w:hAnsi="Calibri Light" w:cs="Calibri Light"/>
        </w:rPr>
      </w:pPr>
      <w:r w:rsidRPr="009F5C33">
        <w:rPr>
          <w:rFonts w:ascii="Calibri Light" w:eastAsia="Calibri" w:hAnsi="Calibri Light" w:cs="Calibri Light"/>
        </w:rPr>
        <w:tab/>
        <w:t xml:space="preserve">złożenia </w:t>
      </w:r>
      <w:r>
        <w:rPr>
          <w:rFonts w:ascii="Calibri Light" w:eastAsia="Calibri" w:hAnsi="Calibri Light" w:cs="Calibri Light"/>
        </w:rPr>
        <w:t>i</w:t>
      </w:r>
      <w:r w:rsidRPr="009F5C33">
        <w:rPr>
          <w:rFonts w:ascii="Calibri Light" w:eastAsia="Calibri" w:hAnsi="Calibri Light" w:cs="Calibri Light"/>
        </w:rPr>
        <w:t xml:space="preserve">nwestorom ofert objęcia Akcji Serii </w:t>
      </w:r>
      <w:r>
        <w:rPr>
          <w:rFonts w:ascii="Calibri Light" w:eastAsia="Calibri" w:hAnsi="Calibri Light" w:cs="Calibri Light"/>
        </w:rPr>
        <w:t>Y</w:t>
      </w:r>
      <w:r w:rsidRPr="009F5C33">
        <w:rPr>
          <w:rFonts w:ascii="Calibri Light" w:eastAsia="Calibri" w:hAnsi="Calibri Light" w:cs="Calibri Light"/>
        </w:rPr>
        <w:t xml:space="preserve"> oraz zawierania z nimi umów objęcia tych akcji</w:t>
      </w:r>
      <w:r>
        <w:rPr>
          <w:rFonts w:ascii="Calibri Light" w:eastAsia="Calibri" w:hAnsi="Calibri Light" w:cs="Calibri Light"/>
        </w:rPr>
        <w:t xml:space="preserve">, </w:t>
      </w:r>
      <w:r w:rsidRPr="009F5C33">
        <w:rPr>
          <w:rFonts w:ascii="Calibri Light" w:eastAsia="Calibri" w:hAnsi="Calibri Light" w:cs="Calibri Light"/>
        </w:rPr>
        <w:t xml:space="preserve">w tym do podjęcia decyzji o liczbie zaoferowanych poszczególnym inwestorom Akcji Serii </w:t>
      </w:r>
      <w:r>
        <w:rPr>
          <w:rFonts w:ascii="Calibri Light" w:eastAsia="Calibri" w:hAnsi="Calibri Light" w:cs="Calibri Light"/>
        </w:rPr>
        <w:t>Y;</w:t>
      </w:r>
    </w:p>
    <w:p w14:paraId="5950309E" w14:textId="77777777" w:rsidR="007D76E9" w:rsidRDefault="007D76E9" w:rsidP="007D76E9">
      <w:pPr>
        <w:numPr>
          <w:ilvl w:val="0"/>
          <w:numId w:val="40"/>
        </w:numPr>
        <w:tabs>
          <w:tab w:val="right" w:leader="hyphen" w:pos="9072"/>
        </w:tabs>
        <w:spacing w:after="0" w:line="360" w:lineRule="auto"/>
        <w:rPr>
          <w:rFonts w:ascii="Calibri Light" w:eastAsia="Calibri" w:hAnsi="Calibri Light" w:cs="Calibri Light"/>
        </w:rPr>
      </w:pPr>
      <w:r w:rsidRPr="006210CF">
        <w:rPr>
          <w:rFonts w:ascii="Calibri Light" w:eastAsia="Calibri" w:hAnsi="Calibri Light" w:cs="Calibri Light"/>
        </w:rPr>
        <w:tab/>
        <w:t xml:space="preserve">podjęcia decyzji o odstąpieniu od wykonania tej uchwały, w tym od przeprowadzenia emisji Akcji Serii </w:t>
      </w:r>
      <w:r>
        <w:rPr>
          <w:rFonts w:ascii="Calibri Light" w:eastAsia="Calibri" w:hAnsi="Calibri Light" w:cs="Calibri Light"/>
        </w:rPr>
        <w:t>Y</w:t>
      </w:r>
      <w:r w:rsidRPr="006210CF">
        <w:rPr>
          <w:rFonts w:ascii="Calibri Light" w:eastAsia="Calibri" w:hAnsi="Calibri Light" w:cs="Calibri Light"/>
        </w:rPr>
        <w:t xml:space="preserve">, o zawieszeniu, wznowieniu, rezygnacji lub odwołaniu oferty Akcji Serii </w:t>
      </w:r>
      <w:r>
        <w:rPr>
          <w:rFonts w:ascii="Calibri Light" w:eastAsia="Calibri" w:hAnsi="Calibri Light" w:cs="Calibri Light"/>
        </w:rPr>
        <w:t>Y</w:t>
      </w:r>
      <w:r w:rsidRPr="006210CF">
        <w:rPr>
          <w:rFonts w:ascii="Calibri Light" w:eastAsia="Calibri" w:hAnsi="Calibri Light" w:cs="Calibri Light"/>
        </w:rPr>
        <w:t xml:space="preserve"> w przypadku gdy zostanie to uznane za uzasadnione interesem Spółki</w:t>
      </w:r>
      <w:r>
        <w:rPr>
          <w:rFonts w:ascii="Calibri Light" w:eastAsia="Calibri" w:hAnsi="Calibri Light" w:cs="Calibri Light"/>
        </w:rPr>
        <w:t>.</w:t>
      </w:r>
    </w:p>
    <w:p w14:paraId="7465F13E" w14:textId="77777777" w:rsidR="007D76E9" w:rsidRPr="00C36F22" w:rsidRDefault="007D76E9" w:rsidP="007D76E9">
      <w:pPr>
        <w:tabs>
          <w:tab w:val="right" w:leader="hyphen" w:pos="9072"/>
        </w:tabs>
        <w:spacing w:after="0" w:line="360" w:lineRule="auto"/>
        <w:rPr>
          <w:rFonts w:ascii="Calibri Light" w:eastAsia="Calibri" w:hAnsi="Calibri Light" w:cs="Calibri Light"/>
          <w:b/>
          <w:bCs/>
        </w:rPr>
      </w:pPr>
    </w:p>
    <w:p w14:paraId="05E4BB2F" w14:textId="77777777" w:rsidR="007D76E9" w:rsidRPr="00C36F22" w:rsidRDefault="007D76E9" w:rsidP="007D76E9">
      <w:pPr>
        <w:tabs>
          <w:tab w:val="right" w:leader="hyphen" w:pos="9072"/>
        </w:tabs>
        <w:spacing w:after="0" w:line="360" w:lineRule="auto"/>
        <w:jc w:val="center"/>
        <w:rPr>
          <w:rFonts w:ascii="Calibri Light" w:eastAsia="Calibri" w:hAnsi="Calibri Light" w:cs="Calibri Light"/>
          <w:b/>
          <w:bCs/>
        </w:rPr>
      </w:pPr>
      <w:r w:rsidRPr="00C36F22">
        <w:rPr>
          <w:rFonts w:ascii="Calibri Light" w:eastAsia="Calibri" w:hAnsi="Calibri Light" w:cs="Calibri Light"/>
          <w:b/>
          <w:bCs/>
        </w:rPr>
        <w:t>§ 4</w:t>
      </w:r>
    </w:p>
    <w:p w14:paraId="32ED9DAB" w14:textId="77777777" w:rsidR="007D76E9" w:rsidRPr="00C36F22" w:rsidRDefault="007D76E9" w:rsidP="007D76E9">
      <w:pPr>
        <w:widowControl w:val="0"/>
        <w:numPr>
          <w:ilvl w:val="0"/>
          <w:numId w:val="37"/>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sidRPr="00C36F22">
        <w:rPr>
          <w:rFonts w:ascii="Calibri Light" w:eastAsia="Calibri" w:hAnsi="Calibri Light" w:cs="Calibri Light"/>
        </w:rPr>
        <w:t>Zarząd Spółki na podstawie art. 310 w związku z art. 431 § 7 Kodeksu spółek handlowych określi ostateczną treść § 5 ust. 1 i ust. 2 statutu Spółki poprzez złożenie oświadczenia w formie aktu notarialnego o wysokości objętego kapitału zakładowego po zakończeniu subskrypcji Akcji Serii Y</w:t>
      </w:r>
      <w:r>
        <w:rPr>
          <w:rFonts w:ascii="Calibri Light" w:eastAsia="Calibri" w:hAnsi="Calibri Light" w:cs="Calibri Light"/>
        </w:rPr>
        <w:t xml:space="preserve">, </w:t>
      </w:r>
      <w:r w:rsidRPr="00A16378">
        <w:rPr>
          <w:rFonts w:ascii="Calibri Light" w:eastAsia="Calibri" w:hAnsi="Calibri Light" w:cs="Calibri Light"/>
        </w:rPr>
        <w:t>celem dostosowania wysokości kapitału zakładowego określonej w statucie Spółki</w:t>
      </w:r>
      <w:r>
        <w:rPr>
          <w:rFonts w:ascii="Calibri Light" w:eastAsia="Calibri" w:hAnsi="Calibri Light" w:cs="Calibri Light"/>
        </w:rPr>
        <w:t>.</w:t>
      </w:r>
    </w:p>
    <w:p w14:paraId="60C6674F" w14:textId="77777777" w:rsidR="007D76E9" w:rsidRPr="00C36F22" w:rsidRDefault="007D76E9" w:rsidP="007D76E9">
      <w:pPr>
        <w:widowControl w:val="0"/>
        <w:numPr>
          <w:ilvl w:val="0"/>
          <w:numId w:val="37"/>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sidRPr="00C36F22">
        <w:rPr>
          <w:rFonts w:ascii="Calibri Light" w:eastAsia="Calibri" w:hAnsi="Calibri Light" w:cs="Calibri Light"/>
        </w:rPr>
        <w:t>Nadzwyczajne Walne Zgromadzenie Spółki, działając na podstawie art. 430 § 5 Kodeksu spółek handlowych, upoważnia Radę Nadzorczą Spółki do sporządzenia tekstu jednolitego statutu Spółki, uwzględniającego zmianę statutu dotyczącą podwyższenia kapitału zakładowego Spółki, dokonywaną na mocy tej uchwały.</w:t>
      </w:r>
    </w:p>
    <w:p w14:paraId="367638C3" w14:textId="77777777" w:rsidR="007D76E9" w:rsidRPr="00C36F22" w:rsidRDefault="007D76E9" w:rsidP="007D76E9">
      <w:pPr>
        <w:tabs>
          <w:tab w:val="right" w:leader="hyphen" w:pos="9072"/>
        </w:tabs>
        <w:spacing w:after="0" w:line="360" w:lineRule="auto"/>
        <w:ind w:left="284" w:hanging="284"/>
        <w:jc w:val="center"/>
        <w:rPr>
          <w:rFonts w:ascii="Calibri Light" w:eastAsia="Calibri" w:hAnsi="Calibri Light" w:cs="Calibri Light"/>
          <w:b/>
          <w:bCs/>
        </w:rPr>
      </w:pPr>
    </w:p>
    <w:p w14:paraId="706C5C5D" w14:textId="77777777" w:rsidR="007D76E9" w:rsidRPr="00C36F22" w:rsidRDefault="007D76E9" w:rsidP="007D76E9">
      <w:pPr>
        <w:tabs>
          <w:tab w:val="right" w:leader="hyphen" w:pos="9072"/>
        </w:tabs>
        <w:spacing w:after="0" w:line="360" w:lineRule="auto"/>
        <w:ind w:left="284" w:hanging="284"/>
        <w:jc w:val="center"/>
        <w:rPr>
          <w:rFonts w:ascii="Calibri Light" w:eastAsia="Calibri" w:hAnsi="Calibri Light" w:cs="Calibri Light"/>
          <w:b/>
          <w:bCs/>
        </w:rPr>
      </w:pPr>
      <w:r w:rsidRPr="00C36F22">
        <w:rPr>
          <w:rFonts w:ascii="Calibri Light" w:eastAsia="Calibri" w:hAnsi="Calibri Light" w:cs="Calibri Light"/>
          <w:b/>
          <w:bCs/>
        </w:rPr>
        <w:t>§ 5</w:t>
      </w:r>
    </w:p>
    <w:p w14:paraId="08205F96" w14:textId="77777777" w:rsidR="007D76E9" w:rsidRPr="00C36F22" w:rsidRDefault="007D76E9" w:rsidP="007D76E9">
      <w:pPr>
        <w:widowControl w:val="0"/>
        <w:tabs>
          <w:tab w:val="right" w:leader="hyphen" w:pos="9072"/>
        </w:tabs>
        <w:overflowPunct w:val="0"/>
        <w:autoSpaceDE w:val="0"/>
        <w:autoSpaceDN w:val="0"/>
        <w:adjustRightInd w:val="0"/>
        <w:spacing w:after="0" w:line="360" w:lineRule="auto"/>
        <w:rPr>
          <w:rFonts w:ascii="Calibri Light" w:eastAsia="Calibri" w:hAnsi="Calibri Light" w:cs="Calibri Light"/>
        </w:rPr>
      </w:pPr>
      <w:r w:rsidRPr="00C36F22">
        <w:rPr>
          <w:rFonts w:ascii="Calibri Light" w:eastAsia="Calibri" w:hAnsi="Calibri Light" w:cs="Calibri Light"/>
        </w:rPr>
        <w:t xml:space="preserve">Upoważnia się i umocowuje się Zarząd Spółki do podjęcia wszelkich niezbędnych czynności prawnych i faktycznych, w tym do złożenia odpowiednich wniosków i zawiadomień, związanych z przeprowadzeniem </w:t>
      </w:r>
      <w:r>
        <w:rPr>
          <w:rFonts w:ascii="Calibri Light" w:eastAsia="Calibri" w:hAnsi="Calibri Light" w:cs="Calibri Light"/>
        </w:rPr>
        <w:t xml:space="preserve">emisji Akcji Serii Y oraz </w:t>
      </w:r>
      <w:r w:rsidRPr="00C36F22">
        <w:rPr>
          <w:rFonts w:ascii="Calibri Light" w:eastAsia="Calibri" w:hAnsi="Calibri Light" w:cs="Calibri Light"/>
        </w:rPr>
        <w:t>Oferty Publicznej.</w:t>
      </w:r>
    </w:p>
    <w:p w14:paraId="5CFFC473" w14:textId="77777777" w:rsidR="007D76E9" w:rsidRPr="00C36F22" w:rsidRDefault="007D76E9" w:rsidP="007D76E9">
      <w:pPr>
        <w:tabs>
          <w:tab w:val="right" w:leader="hyphen" w:pos="9072"/>
        </w:tabs>
        <w:spacing w:after="0" w:line="360" w:lineRule="auto"/>
        <w:ind w:left="284" w:hanging="284"/>
        <w:jc w:val="center"/>
        <w:rPr>
          <w:rFonts w:ascii="Calibri Light" w:eastAsia="Calibri" w:hAnsi="Calibri Light" w:cs="Calibri Light"/>
          <w:b/>
          <w:bCs/>
        </w:rPr>
      </w:pPr>
      <w:r w:rsidRPr="00C36F22">
        <w:rPr>
          <w:rFonts w:ascii="Calibri Light" w:eastAsia="Calibri" w:hAnsi="Calibri Light" w:cs="Calibri Light"/>
          <w:b/>
          <w:bCs/>
        </w:rPr>
        <w:t>§ 6</w:t>
      </w:r>
    </w:p>
    <w:p w14:paraId="5B204A24" w14:textId="77777777" w:rsidR="007D76E9" w:rsidRPr="00C36F22" w:rsidRDefault="007D76E9" w:rsidP="007D76E9">
      <w:pPr>
        <w:widowControl w:val="0"/>
        <w:numPr>
          <w:ilvl w:val="0"/>
          <w:numId w:val="38"/>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sidRPr="00C36F22">
        <w:rPr>
          <w:rFonts w:ascii="Calibri Light" w:eastAsia="Calibri" w:hAnsi="Calibri Light" w:cs="Calibri Light"/>
        </w:rPr>
        <w:t>Akcje Serii Y będą przedmiotem ubiegania się o ich dopuszczenie i wprowadzenie do obrotu na rynku regulowanym prowadzonym przez Giełdę Papierów Wartościowych w Warszawie S.A. („</w:t>
      </w:r>
      <w:r w:rsidRPr="00C36F22">
        <w:rPr>
          <w:rFonts w:ascii="Calibri Light" w:eastAsia="Calibri" w:hAnsi="Calibri Light" w:cs="Calibri Light"/>
          <w:b/>
          <w:bCs/>
        </w:rPr>
        <w:t>GPW</w:t>
      </w:r>
      <w:r w:rsidRPr="00C36F22">
        <w:rPr>
          <w:rFonts w:ascii="Calibri Light" w:eastAsia="Calibri" w:hAnsi="Calibri Light" w:cs="Calibri Light"/>
        </w:rPr>
        <w:t>”), po spełnieniu stosownych, wynikających z właściwych przepisów prawa i regulacji GPW, kryteriów i warunków umożliwiających dopuszczenie i wprowadzenie Akcji Serii Y do obrotu na tym rynku.</w:t>
      </w:r>
    </w:p>
    <w:p w14:paraId="00C9232B" w14:textId="77777777" w:rsidR="007D76E9" w:rsidRPr="00C36F22" w:rsidRDefault="007D76E9" w:rsidP="007D76E9">
      <w:pPr>
        <w:widowControl w:val="0"/>
        <w:numPr>
          <w:ilvl w:val="0"/>
          <w:numId w:val="38"/>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Pr>
          <w:rFonts w:ascii="Calibri Light" w:eastAsia="Calibri" w:hAnsi="Calibri Light" w:cs="Calibri Light"/>
        </w:rPr>
        <w:t xml:space="preserve">Umocowuje </w:t>
      </w:r>
      <w:r w:rsidRPr="00C36F22">
        <w:rPr>
          <w:rFonts w:ascii="Calibri Light" w:eastAsia="Calibri" w:hAnsi="Calibri Light" w:cs="Calibri Light"/>
        </w:rPr>
        <w:t>się Zarząd Spółki do zawarcia z Krajowym Depozytem Papierów Wartościowych S.A. („</w:t>
      </w:r>
      <w:r w:rsidRPr="00C36F22">
        <w:rPr>
          <w:rFonts w:ascii="Calibri Light" w:eastAsia="Calibri" w:hAnsi="Calibri Light" w:cs="Calibri Light"/>
          <w:b/>
          <w:bCs/>
        </w:rPr>
        <w:t>KDPW</w:t>
      </w:r>
      <w:r w:rsidRPr="00C36F22">
        <w:rPr>
          <w:rFonts w:ascii="Calibri Light" w:eastAsia="Calibri" w:hAnsi="Calibri Light" w:cs="Calibri Light"/>
        </w:rPr>
        <w:t>”) umowy o rejestrację Akcji Serii Y w depozycie papierów wartościowych prowadzonym przez KDPW.</w:t>
      </w:r>
    </w:p>
    <w:p w14:paraId="3F56E52A" w14:textId="77777777" w:rsidR="007D76E9" w:rsidRPr="00C36F22" w:rsidRDefault="007D76E9" w:rsidP="007D76E9">
      <w:pPr>
        <w:widowControl w:val="0"/>
        <w:numPr>
          <w:ilvl w:val="0"/>
          <w:numId w:val="38"/>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Pr>
          <w:rFonts w:ascii="Calibri Light" w:eastAsia="Calibri" w:hAnsi="Calibri Light" w:cs="Calibri Light"/>
        </w:rPr>
        <w:t xml:space="preserve">Umocowuje </w:t>
      </w:r>
      <w:r w:rsidRPr="00C36F22">
        <w:rPr>
          <w:rFonts w:ascii="Calibri Light" w:eastAsia="Calibri" w:hAnsi="Calibri Light" w:cs="Calibri Light"/>
        </w:rPr>
        <w:t xml:space="preserve">się </w:t>
      </w:r>
      <w:r>
        <w:rPr>
          <w:rFonts w:ascii="Calibri Light" w:eastAsia="Calibri" w:hAnsi="Calibri Light" w:cs="Calibri Light"/>
        </w:rPr>
        <w:t xml:space="preserve">i upoważnia </w:t>
      </w:r>
      <w:r w:rsidRPr="00C36F22">
        <w:rPr>
          <w:rFonts w:ascii="Calibri Light" w:eastAsia="Calibri" w:hAnsi="Calibri Light" w:cs="Calibri Light"/>
        </w:rPr>
        <w:t>Zarząd Spółki do wystąpienia z wnioskami wymaganymi przez regulacje GPW w celu dopuszczenia i wprowadzenia Akcji Serii Y do obrotu na rynku regulowanym, o którym mowa w ust. 1 powyżej.</w:t>
      </w:r>
    </w:p>
    <w:p w14:paraId="03A24D1C" w14:textId="77777777" w:rsidR="007D76E9" w:rsidRPr="00C36F22" w:rsidRDefault="007D76E9" w:rsidP="007D76E9">
      <w:pPr>
        <w:tabs>
          <w:tab w:val="right" w:leader="hyphen" w:pos="9072"/>
        </w:tabs>
        <w:spacing w:after="0" w:line="360" w:lineRule="auto"/>
        <w:jc w:val="center"/>
        <w:rPr>
          <w:rFonts w:ascii="Calibri Light" w:eastAsia="Calibri" w:hAnsi="Calibri Light" w:cs="Calibri Light"/>
          <w:b/>
          <w:bCs/>
        </w:rPr>
      </w:pPr>
    </w:p>
    <w:p w14:paraId="0474E9BE" w14:textId="77777777" w:rsidR="007D76E9" w:rsidRPr="00C36F22" w:rsidRDefault="007D76E9" w:rsidP="007D76E9">
      <w:pPr>
        <w:tabs>
          <w:tab w:val="right" w:leader="hyphen" w:pos="9072"/>
        </w:tabs>
        <w:spacing w:after="0" w:line="360" w:lineRule="auto"/>
        <w:jc w:val="center"/>
        <w:rPr>
          <w:rFonts w:ascii="Calibri Light" w:eastAsia="Calibri" w:hAnsi="Calibri Light" w:cs="Calibri Light"/>
          <w:b/>
          <w:bCs/>
        </w:rPr>
      </w:pPr>
      <w:r w:rsidRPr="00C36F22">
        <w:rPr>
          <w:rFonts w:ascii="Calibri Light" w:eastAsia="Calibri" w:hAnsi="Calibri Light" w:cs="Calibri Light"/>
          <w:b/>
          <w:bCs/>
        </w:rPr>
        <w:t>§ 7</w:t>
      </w:r>
    </w:p>
    <w:p w14:paraId="1437C4D7" w14:textId="77777777" w:rsidR="007D76E9" w:rsidRPr="00C36F22" w:rsidRDefault="007D76E9" w:rsidP="007D76E9">
      <w:pPr>
        <w:widowControl w:val="0"/>
        <w:tabs>
          <w:tab w:val="right" w:leader="hyphen" w:pos="9072"/>
        </w:tabs>
        <w:overflowPunct w:val="0"/>
        <w:autoSpaceDE w:val="0"/>
        <w:autoSpaceDN w:val="0"/>
        <w:adjustRightInd w:val="0"/>
        <w:spacing w:after="0" w:line="360" w:lineRule="auto"/>
        <w:rPr>
          <w:rFonts w:ascii="Calibri Light" w:eastAsia="Calibri" w:hAnsi="Calibri Light" w:cs="Calibri Light"/>
          <w:kern w:val="16"/>
        </w:rPr>
      </w:pPr>
      <w:r w:rsidRPr="00C36F22">
        <w:rPr>
          <w:rFonts w:ascii="Calibri Light" w:eastAsia="Calibri" w:hAnsi="Calibri Light" w:cs="Calibri Light"/>
        </w:rPr>
        <w:t xml:space="preserve">W związku z podwyższeniem kapitału zakładowego Spółki w drodze emisji Akcji Serii Y, </w:t>
      </w:r>
      <w:r w:rsidRPr="00C36F22">
        <w:rPr>
          <w:rFonts w:ascii="Calibri Light" w:eastAsia="Calibri" w:hAnsi="Calibri Light" w:cs="Calibri Light"/>
          <w:kern w:val="16"/>
        </w:rPr>
        <w:t xml:space="preserve">zmienia się </w:t>
      </w:r>
      <w:r w:rsidRPr="00C36F22">
        <w:rPr>
          <w:rFonts w:ascii="Calibri Light" w:eastAsia="Calibri" w:hAnsi="Calibri Light" w:cs="Calibri Light"/>
        </w:rPr>
        <w:t xml:space="preserve">§ 5 ust. 1 i ust. 2 </w:t>
      </w:r>
      <w:r w:rsidRPr="00C36F22">
        <w:rPr>
          <w:rFonts w:ascii="Calibri Light" w:eastAsia="Calibri" w:hAnsi="Calibri Light" w:cs="Calibri Light"/>
          <w:kern w:val="16"/>
        </w:rPr>
        <w:t xml:space="preserve">statutu Spółki w taki sposób, że otrzymuje on </w:t>
      </w:r>
      <w:r w:rsidRPr="00C36F22">
        <w:rPr>
          <w:rFonts w:ascii="Calibri Light" w:eastAsia="Calibri" w:hAnsi="Calibri Light" w:cs="Calibri Light"/>
        </w:rPr>
        <w:t>następujące</w:t>
      </w:r>
      <w:r w:rsidRPr="00C36F22">
        <w:rPr>
          <w:rFonts w:ascii="Calibri Light" w:eastAsia="Calibri" w:hAnsi="Calibri Light" w:cs="Calibri Light"/>
          <w:kern w:val="16"/>
        </w:rPr>
        <w:t xml:space="preserve"> brzmienie:</w:t>
      </w:r>
    </w:p>
    <w:p w14:paraId="3A872307" w14:textId="77777777" w:rsidR="007D76E9" w:rsidRPr="00C36F22" w:rsidRDefault="007D76E9" w:rsidP="007D76E9">
      <w:pPr>
        <w:keepNext/>
        <w:tabs>
          <w:tab w:val="right" w:leader="hyphen" w:pos="9060"/>
        </w:tabs>
        <w:spacing w:after="0" w:line="288" w:lineRule="auto"/>
        <w:jc w:val="center"/>
        <w:rPr>
          <w:rFonts w:ascii="Calibri Light" w:eastAsia="Calibri" w:hAnsi="Calibri Light" w:cs="Calibri Light"/>
          <w:b/>
          <w:color w:val="000000"/>
        </w:rPr>
      </w:pPr>
    </w:p>
    <w:p w14:paraId="6D57A2D9" w14:textId="77777777" w:rsidR="007D76E9" w:rsidRPr="00A31410" w:rsidRDefault="007D76E9" w:rsidP="007D76E9">
      <w:pPr>
        <w:tabs>
          <w:tab w:val="right" w:leader="hyphen" w:pos="9080"/>
        </w:tabs>
        <w:spacing w:after="120" w:line="312" w:lineRule="auto"/>
        <w:jc w:val="center"/>
        <w:rPr>
          <w:rFonts w:ascii="Calibri Light" w:eastAsia="Calibri" w:hAnsi="Calibri Light" w:cs="Calibri Light"/>
          <w:b/>
          <w:i/>
        </w:rPr>
      </w:pPr>
      <w:r w:rsidRPr="00A31410">
        <w:rPr>
          <w:rFonts w:ascii="Calibri Light" w:eastAsia="Calibri" w:hAnsi="Calibri Light" w:cs="Calibri Light"/>
          <w:b/>
          <w:i/>
        </w:rPr>
        <w:t>„§ 5. Kapitał zakładowy</w:t>
      </w:r>
    </w:p>
    <w:p w14:paraId="560F60D5" w14:textId="77777777" w:rsidR="007D76E9" w:rsidRPr="00A31410" w:rsidRDefault="007D76E9" w:rsidP="007D76E9">
      <w:pPr>
        <w:numPr>
          <w:ilvl w:val="0"/>
          <w:numId w:val="27"/>
        </w:numPr>
        <w:tabs>
          <w:tab w:val="right" w:pos="9080"/>
        </w:tabs>
        <w:spacing w:after="120" w:line="312" w:lineRule="auto"/>
        <w:ind w:left="425" w:hanging="357"/>
        <w:rPr>
          <w:rFonts w:ascii="Calibri Light" w:eastAsia="Calibri" w:hAnsi="Calibri Light" w:cs="Calibri Light"/>
          <w:bCs/>
          <w:i/>
        </w:rPr>
      </w:pPr>
      <w:r w:rsidRPr="00A31410">
        <w:rPr>
          <w:rFonts w:ascii="Calibri Light" w:eastAsia="Calibri" w:hAnsi="Calibri Light" w:cs="Calibri Light"/>
          <w:bCs/>
          <w:i/>
        </w:rPr>
        <w:lastRenderedPageBreak/>
        <w:t>Kapitał zakładowy wynosi nie mniej niż 264.987,80 zł (dwieście sześćdziesiąt cztery tysiące dziewięćset osiemdziesiąt siedem złotych i osiemdziesiąt groszy) i nie więcej niż 294.987,70 zł (dwieście dziewięćdziesiąt cztery tysiące dziewięćset osiemdziesiąt siedem złotych i siedemdziesiąt groszy) i dzieli się na nie mniej niż 2.649.878 (dwa miliony sześćset czterdzieści dziewięć tysięcy osiemset siedemdziesiąt osiem)</w:t>
      </w:r>
      <w:r>
        <w:rPr>
          <w:rFonts w:ascii="Calibri Light" w:eastAsia="Calibri" w:hAnsi="Calibri Light" w:cs="Calibri Light"/>
          <w:bCs/>
          <w:i/>
        </w:rPr>
        <w:t xml:space="preserve"> i</w:t>
      </w:r>
      <w:r w:rsidRPr="00A31410">
        <w:rPr>
          <w:rFonts w:ascii="Calibri Light" w:eastAsia="Calibri" w:hAnsi="Calibri Light" w:cs="Calibri Light"/>
          <w:bCs/>
          <w:i/>
        </w:rPr>
        <w:t xml:space="preserve"> nie więcej niż 2.949.877 (dwa miliony dziewięćset czterdzieści dziewięć tysięcy osiemset siedemdziesiąt siedem) akcji zwykłych na okaziciela o wartości nominalnej 0,10 zł (dziesięć groszy) każda.</w:t>
      </w:r>
    </w:p>
    <w:p w14:paraId="2702AAEA" w14:textId="77777777" w:rsidR="007D76E9" w:rsidRPr="00A31410" w:rsidRDefault="007D76E9" w:rsidP="007D76E9">
      <w:pPr>
        <w:numPr>
          <w:ilvl w:val="0"/>
          <w:numId w:val="27"/>
        </w:numPr>
        <w:tabs>
          <w:tab w:val="right" w:leader="hyphen" w:pos="9080"/>
        </w:tabs>
        <w:spacing w:after="120" w:line="312" w:lineRule="auto"/>
        <w:ind w:left="426"/>
        <w:jc w:val="left"/>
        <w:rPr>
          <w:rFonts w:ascii="Calibri Light" w:eastAsia="Calibri" w:hAnsi="Calibri Light" w:cs="Calibri Light"/>
          <w:bCs/>
          <w:i/>
        </w:rPr>
      </w:pPr>
      <w:r w:rsidRPr="00A31410">
        <w:rPr>
          <w:rFonts w:ascii="Calibri Light" w:eastAsia="Calibri" w:hAnsi="Calibri Light" w:cs="Calibri Light"/>
          <w:bCs/>
          <w:i/>
        </w:rPr>
        <w:t>Kapitał zakładowy dzieli się na:</w:t>
      </w:r>
    </w:p>
    <w:p w14:paraId="2C639D30"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1)</w:t>
      </w:r>
      <w:r w:rsidRPr="00A31410">
        <w:rPr>
          <w:rFonts w:ascii="Calibri Light" w:eastAsia="Calibri" w:hAnsi="Calibri Light" w:cs="Calibri Light"/>
          <w:bCs/>
          <w:i/>
        </w:rPr>
        <w:tab/>
        <w:t>670.000 (sześćset siedemdziesiąt tysięcy) akcji serii A, o wartości nominalnej 0,10 zł (dziesięć groszy) każda akcja i łącznej wartości nominalnej 67.000,00 zł (sześćdziesiąt siedem tysięcy złotych i 00/100),</w:t>
      </w:r>
    </w:p>
    <w:p w14:paraId="04920D89"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2)</w:t>
      </w:r>
      <w:r w:rsidRPr="00A31410">
        <w:rPr>
          <w:rFonts w:ascii="Calibri Light" w:eastAsia="Calibri" w:hAnsi="Calibri Light" w:cs="Calibri Light"/>
          <w:bCs/>
          <w:i/>
        </w:rPr>
        <w:tab/>
        <w:t>300.000 (trzysta tysięcy) akcji serii B, o wartości nominalnej 0,10 zł (dziesięć groszy) każda akcja i łącznej wartości nominalnej 30.000,00 zł (trzydzieści tysięcy złotych i 00/100),</w:t>
      </w:r>
    </w:p>
    <w:p w14:paraId="721E051A"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3)</w:t>
      </w:r>
      <w:r w:rsidRPr="00A31410">
        <w:rPr>
          <w:rFonts w:ascii="Calibri Light" w:eastAsia="Calibri" w:hAnsi="Calibri Light" w:cs="Calibri Light"/>
          <w:bCs/>
          <w:i/>
        </w:rPr>
        <w:tab/>
        <w:t>30.000 (trzydzieści tysięcy) akcji serii C, o wartości nominalnej 0,10 zł (dziesięć groszy) każda akcja i łącznej wartości nominalnej 3.000,00 zł (trzy tysiące złotych i 00/100),</w:t>
      </w:r>
    </w:p>
    <w:p w14:paraId="04B6A977"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4)</w:t>
      </w:r>
      <w:r w:rsidRPr="00A31410">
        <w:rPr>
          <w:rFonts w:ascii="Calibri Light" w:eastAsia="Calibri" w:hAnsi="Calibri Light" w:cs="Calibri Light"/>
          <w:bCs/>
          <w:i/>
        </w:rPr>
        <w:tab/>
        <w:t>198.570 (sto dziewięćdziesiąt osiem tysięcy pięćset siedemdziesiąt) akcji serii D, o wartości nominalnej 0,10 zł (dziesięć groszy) każda akcja i łącznej wartości nominalnej 19.857,00 zł (dziewiętnaście tysięcy osiemset pięćdziesiąt siedem złotych i 00/100),</w:t>
      </w:r>
    </w:p>
    <w:p w14:paraId="6E8FE6CF"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5)</w:t>
      </w:r>
      <w:r w:rsidRPr="00A31410">
        <w:rPr>
          <w:rFonts w:ascii="Calibri Light" w:eastAsia="Calibri" w:hAnsi="Calibri Light" w:cs="Calibri Light"/>
          <w:bCs/>
          <w:i/>
        </w:rPr>
        <w:tab/>
        <w:t>19.210 (dziewiętnaście tysięcy dwieście dziesięć) akcji serii E, o wartości nominalnej 0,10 zł (dziesięć groszy) każda akcja i łącznej wartości nominalnej 1.921,00 zł (jeden tysiąc dziewięćset dwadzieścia jeden złotych i 00/100),</w:t>
      </w:r>
    </w:p>
    <w:p w14:paraId="21969653"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6)</w:t>
      </w:r>
      <w:r w:rsidRPr="00A31410">
        <w:rPr>
          <w:rFonts w:ascii="Calibri Light" w:eastAsia="Calibri" w:hAnsi="Calibri Light" w:cs="Calibri Light"/>
          <w:bCs/>
          <w:i/>
        </w:rPr>
        <w:tab/>
        <w:t>19.210 (dziewiętnaście tysięcy dwieście dziesięć) akcji serii F, o wartości nominalnej 0,10 zł (dziesięć groszy) każda akcja i łącznej wartości nominalnej 1.921,00 zł (jeden tysiąc dziewięćset dwadzieścia jeden złotych i 00/100),</w:t>
      </w:r>
    </w:p>
    <w:p w14:paraId="2911C333"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7)</w:t>
      </w:r>
      <w:r w:rsidRPr="00A31410">
        <w:rPr>
          <w:rFonts w:ascii="Calibri Light" w:eastAsia="Calibri" w:hAnsi="Calibri Light" w:cs="Calibri Light"/>
          <w:bCs/>
          <w:i/>
        </w:rPr>
        <w:tab/>
        <w:t>68.720 (sześćdziesiąt osiem tysięcy siedemset dwadzieścia) akcji serii G, o wartości nominalnej 0,10 zł (dziesięć groszy) każda akcja i łącznej wartości nominalnej 6.872,00 zł (sześć tysięcy osiemset siedemdziesiąt dwa złote i 00/100),</w:t>
      </w:r>
    </w:p>
    <w:p w14:paraId="297A3539"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8)</w:t>
      </w:r>
      <w:r w:rsidRPr="00A31410">
        <w:rPr>
          <w:rFonts w:ascii="Calibri Light" w:eastAsia="Calibri" w:hAnsi="Calibri Light" w:cs="Calibri Light"/>
          <w:bCs/>
          <w:i/>
        </w:rPr>
        <w:tab/>
        <w:t>68.720 (sześćdziesiąt osiem tysięcy siedemset dwadzieścia) akcji serii H, o wartości nominalnej 0,10 zł (dziesięć groszy) każda akcja i łącznej wartości nominalnej 6.872,00 zł (sześć tysięcy osiemset siedemdziesiąt dwa złote i 00/100),</w:t>
      </w:r>
    </w:p>
    <w:p w14:paraId="5058A04D"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9)</w:t>
      </w:r>
      <w:r w:rsidRPr="00A31410">
        <w:rPr>
          <w:rFonts w:ascii="Calibri Light" w:eastAsia="Calibri" w:hAnsi="Calibri Light" w:cs="Calibri Light"/>
          <w:bCs/>
          <w:i/>
        </w:rPr>
        <w:tab/>
        <w:t>10.310 (dziesięć tysięcy trzysta dziesięć) akcji serii I, o wartości nominalnej 0,10 zł (dziesięć groszy) każda akcja i łącznej wartości nominalnej 1.031,00 zł (jeden tysiąc trzydzieści jeden złotych i 00/100),</w:t>
      </w:r>
    </w:p>
    <w:p w14:paraId="730A8695"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10)</w:t>
      </w:r>
      <w:r w:rsidRPr="00A31410">
        <w:rPr>
          <w:rFonts w:ascii="Calibri Light" w:eastAsia="Calibri" w:hAnsi="Calibri Light" w:cs="Calibri Light"/>
          <w:bCs/>
          <w:i/>
        </w:rPr>
        <w:tab/>
        <w:t>5.150 (pięć tysięcy sto pięćdziesiąt) akcji serii J, o wartości nominalnej 0,10 zł (dziesięć groszy) każda akcja i łącznej wartości nominalnej 515,00 zł (pięćset piętnaście złotych i 00/100),</w:t>
      </w:r>
    </w:p>
    <w:p w14:paraId="75D9EF72"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11)</w:t>
      </w:r>
      <w:r w:rsidRPr="00A31410">
        <w:rPr>
          <w:rFonts w:ascii="Calibri Light" w:eastAsia="Calibri" w:hAnsi="Calibri Light" w:cs="Calibri Light"/>
          <w:bCs/>
          <w:i/>
        </w:rPr>
        <w:tab/>
        <w:t>10.310 (dziesięć tysięcy trzysta dziesięć) akcji serii K, o wartości nominalnej 0,10 zł (dziesięć groszy) każda akcja i łącznej wartości nominalnej 1.031,00 zł (jeden tysiąc trzydzieści jeden złotych i 00/100),</w:t>
      </w:r>
    </w:p>
    <w:p w14:paraId="44C3E937"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12)</w:t>
      </w:r>
      <w:r w:rsidRPr="00A31410">
        <w:rPr>
          <w:rFonts w:ascii="Calibri Light" w:eastAsia="Calibri" w:hAnsi="Calibri Light" w:cs="Calibri Light"/>
          <w:bCs/>
          <w:i/>
        </w:rPr>
        <w:tab/>
        <w:t>140.020 (sto czterdzieści tysięcy dwadzieścia) akcji serii L, o wartości nominalnej 0,10 zł (dziesięć groszy) każda akcja i łącznej wartości nominalnej 14.002,00 zł (czternaście tysięcy dwa złote i 00/100),</w:t>
      </w:r>
    </w:p>
    <w:p w14:paraId="2AD6C61D"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lastRenderedPageBreak/>
        <w:t>13)</w:t>
      </w:r>
      <w:r w:rsidRPr="00A31410">
        <w:rPr>
          <w:rFonts w:ascii="Calibri Light" w:eastAsia="Calibri" w:hAnsi="Calibri Light" w:cs="Calibri Light"/>
          <w:bCs/>
          <w:i/>
        </w:rPr>
        <w:tab/>
        <w:t>155.000 (sto pięćdziesiąt pięć tysięcy) akcji serii M, o wartości nominalnej 0,10 zł (dziesięć groszy) każda akcja i łącznej wartości nominalnej 15.500 zł (piętnaście tysięcy pięćset złotych i 0 /100),</w:t>
      </w:r>
    </w:p>
    <w:p w14:paraId="0C7B05EE"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14)</w:t>
      </w:r>
      <w:r w:rsidRPr="00A31410">
        <w:rPr>
          <w:rFonts w:ascii="Calibri Light" w:eastAsia="Calibri" w:hAnsi="Calibri Light" w:cs="Calibri Light"/>
          <w:bCs/>
          <w:i/>
        </w:rPr>
        <w:tab/>
        <w:t>47.000 (czterdzieści siedem tysięcy) akcji serii N, o wartości nominalnej 0,10 zł (dziesięć groszy) każda akcja i łącznej wartości nominalnej 4.700 zł (cztery tysiące siedemset złotych i 0 /100),</w:t>
      </w:r>
    </w:p>
    <w:p w14:paraId="669F2232"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15)</w:t>
      </w:r>
      <w:r w:rsidRPr="00A31410">
        <w:rPr>
          <w:rFonts w:ascii="Calibri Light" w:eastAsia="Calibri" w:hAnsi="Calibri Light" w:cs="Calibri Light"/>
          <w:bCs/>
          <w:i/>
        </w:rPr>
        <w:tab/>
        <w:t>41.400 (czterdzieści jeden tysięcy czterysta) akcji serii O, o wartości nominalnej 0,10 zł (dziesięć groszy) każda akcja i łącznej wartości nominalnej 4.140 zł (cztery tysiące sto czterdzieści złotych i 0 /100),</w:t>
      </w:r>
    </w:p>
    <w:p w14:paraId="01EFD4D9"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16)</w:t>
      </w:r>
      <w:r w:rsidRPr="00A31410">
        <w:rPr>
          <w:rFonts w:ascii="Calibri Light" w:eastAsia="Calibri" w:hAnsi="Calibri Light" w:cs="Calibri Light"/>
          <w:bCs/>
          <w:i/>
        </w:rPr>
        <w:tab/>
        <w:t>42.602 (czterdzieści dwa tysiące sześćset dwa) akcji serii P, o wartości nominalnej 0,10 zł (dziesięć groszy) każda akcja i łącznej wartości nominalnej 4.260,20 zł (cztery tysiące dwieście sześćdziesiąt złotych i dwadzieścia groszy),</w:t>
      </w:r>
    </w:p>
    <w:p w14:paraId="68C545E5"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17)</w:t>
      </w:r>
      <w:r w:rsidRPr="00A31410">
        <w:rPr>
          <w:rFonts w:ascii="Calibri Light" w:eastAsia="Calibri" w:hAnsi="Calibri Light" w:cs="Calibri Light"/>
          <w:bCs/>
          <w:i/>
        </w:rPr>
        <w:tab/>
        <w:t>78.000 (siedemdziesiąt osiem tysięcy) akcji serii S, o wartości nominalnej 0,10 zł (dziesięć groszy) każda akcja i łącznej wartości nominalnej 7.800,00 zł (siedem tysięcy osiemset złotych i 0/100),</w:t>
      </w:r>
    </w:p>
    <w:p w14:paraId="731763D1"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18)</w:t>
      </w:r>
      <w:r w:rsidRPr="00A31410">
        <w:rPr>
          <w:rFonts w:ascii="Calibri Light" w:eastAsia="Calibri" w:hAnsi="Calibri Light" w:cs="Calibri Light"/>
          <w:bCs/>
          <w:i/>
        </w:rPr>
        <w:tab/>
        <w:t>125.000 (sto dwadzieścia pięć tysięcy) akcji serii T, o wartości nominalnej 0,10 zł (dziesięć groszy) każda akcja i łącznej wartości nominalnej 12.500 zł (dwanaście tysięcy pięćset złotych),</w:t>
      </w:r>
    </w:p>
    <w:p w14:paraId="635D42E8"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19)</w:t>
      </w:r>
      <w:r w:rsidRPr="00A31410">
        <w:rPr>
          <w:rFonts w:ascii="Calibri Light" w:eastAsia="Calibri" w:hAnsi="Calibri Light" w:cs="Calibri Light"/>
          <w:bCs/>
          <w:i/>
        </w:rPr>
        <w:tab/>
        <w:t>45.655 (czterdzieści pięć tysięcy sześćset pięćdziesiąt pięć) akcji serii U, o wartości nominalnej 0,10 zł (dziesięć groszy) każda akcja i o łącznej wartości nominalnej 4.565,50 zł (cztery tysiące pięćset sześćdziesiąt pięć złotych i 50/100),</w:t>
      </w:r>
    </w:p>
    <w:p w14:paraId="0BDCB366"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20)</w:t>
      </w:r>
      <w:r w:rsidRPr="00A31410">
        <w:rPr>
          <w:rFonts w:ascii="Calibri Light" w:eastAsia="Calibri" w:hAnsi="Calibri Light" w:cs="Calibri Light"/>
          <w:bCs/>
          <w:i/>
        </w:rPr>
        <w:tab/>
        <w:t>275.000 (dwieście siedemdziesiąt pięć tysięcy) akcji serii V, o wartości nominalnej 0,10 zł (dziesięć groszy) każda akcja i łącznej wartości nominalnej 27.500,00 zł (dwadzieścia siedem tysięcy pięćset złotych),</w:t>
      </w:r>
    </w:p>
    <w:p w14:paraId="2CDAFFDC"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21)</w:t>
      </w:r>
      <w:r w:rsidRPr="00A31410">
        <w:rPr>
          <w:rFonts w:ascii="Calibri Light" w:eastAsia="Calibri" w:hAnsi="Calibri Light" w:cs="Calibri Light"/>
          <w:bCs/>
          <w:i/>
        </w:rPr>
        <w:tab/>
        <w:t>300.000 (trzysta tysięcy) akcji serii X, o wartości nominalnej 0,10 zł (dziesięć groszy) każda akcja i łącznej wartości nominalnej 30.000,00 zł (trzydzieści tysięcy złotych).</w:t>
      </w:r>
    </w:p>
    <w:p w14:paraId="6896706A" w14:textId="77777777" w:rsidR="007D76E9" w:rsidRPr="005C7D32" w:rsidRDefault="007D76E9" w:rsidP="007D76E9">
      <w:pPr>
        <w:tabs>
          <w:tab w:val="right" w:leader="hyphen" w:pos="9080"/>
        </w:tabs>
        <w:spacing w:after="120" w:line="312" w:lineRule="auto"/>
        <w:ind w:left="851" w:hanging="425"/>
        <w:rPr>
          <w:rFonts w:ascii="Calibri Light" w:eastAsia="Calibri" w:hAnsi="Calibri Light" w:cs="Calibri Light"/>
          <w:bCs/>
          <w:i/>
        </w:rPr>
      </w:pPr>
      <w:r w:rsidRPr="00A31410">
        <w:rPr>
          <w:rFonts w:ascii="Calibri Light" w:eastAsia="Calibri" w:hAnsi="Calibri Light" w:cs="Calibri Light"/>
          <w:bCs/>
          <w:i/>
        </w:rPr>
        <w:t>22)</w:t>
      </w:r>
      <w:r w:rsidRPr="00A31410">
        <w:rPr>
          <w:rFonts w:ascii="Calibri Light" w:eastAsia="Calibri" w:hAnsi="Calibri Light" w:cs="Calibri Light"/>
          <w:bCs/>
          <w:i/>
        </w:rPr>
        <w:tab/>
        <w:t>nie mniej niż 1 (jedna) i nie więcej niż 300.000 (trzysta tysięcy) akcji serii Y, o wartości nominalnej 0,10 zł (dziesięć groszy) każda akcja i łącznej wartości nominalnej nie mniejszej niż 0,10 zł (dziesięć groszy) i nie większej niż 30.000,00 zł (trzydzieści tysięcy złotych).”</w:t>
      </w:r>
    </w:p>
    <w:p w14:paraId="6E637603" w14:textId="77777777" w:rsidR="007D76E9" w:rsidRPr="00C36F22" w:rsidRDefault="007D76E9" w:rsidP="007D76E9">
      <w:pPr>
        <w:tabs>
          <w:tab w:val="right" w:leader="hyphen" w:pos="9072"/>
        </w:tabs>
        <w:spacing w:after="0" w:line="360" w:lineRule="auto"/>
        <w:jc w:val="center"/>
        <w:rPr>
          <w:rFonts w:ascii="Calibri Light" w:eastAsia="Calibri" w:hAnsi="Calibri Light" w:cs="Calibri Light"/>
          <w:b/>
          <w:bCs/>
        </w:rPr>
      </w:pPr>
    </w:p>
    <w:p w14:paraId="78B33351" w14:textId="77777777" w:rsidR="007D76E9" w:rsidRPr="00C36F22" w:rsidRDefault="007D76E9" w:rsidP="007D76E9">
      <w:pPr>
        <w:tabs>
          <w:tab w:val="right" w:leader="hyphen" w:pos="9072"/>
        </w:tabs>
        <w:spacing w:after="0" w:line="360" w:lineRule="auto"/>
        <w:jc w:val="center"/>
        <w:rPr>
          <w:rFonts w:ascii="Calibri Light" w:eastAsia="Calibri" w:hAnsi="Calibri Light" w:cs="Calibri Light"/>
          <w:b/>
          <w:bCs/>
        </w:rPr>
      </w:pPr>
      <w:r w:rsidRPr="00C36F22">
        <w:rPr>
          <w:rFonts w:ascii="Calibri Light" w:eastAsia="Calibri" w:hAnsi="Calibri Light" w:cs="Calibri Light"/>
          <w:b/>
          <w:bCs/>
        </w:rPr>
        <w:t>§ 8</w:t>
      </w:r>
    </w:p>
    <w:p w14:paraId="0DC4AFBA" w14:textId="77777777" w:rsidR="007D76E9" w:rsidRPr="00C36F22" w:rsidRDefault="007D76E9" w:rsidP="007D76E9">
      <w:pPr>
        <w:tabs>
          <w:tab w:val="right" w:leader="hyphen" w:pos="9060"/>
        </w:tabs>
        <w:spacing w:after="0" w:line="360" w:lineRule="auto"/>
        <w:rPr>
          <w:rFonts w:ascii="Calibri Light" w:eastAsia="Times New Roman" w:hAnsi="Calibri Light" w:cs="Calibri Light"/>
          <w:lang w:eastAsia="pl-PL"/>
        </w:rPr>
      </w:pPr>
      <w:r w:rsidRPr="00C36F22">
        <w:rPr>
          <w:rFonts w:ascii="Calibri Light" w:eastAsia="Times New Roman" w:hAnsi="Calibri Light" w:cs="Calibri Light"/>
          <w:lang w:eastAsia="pl-PL"/>
        </w:rPr>
        <w:t>Uchwała wchodzi w życie z chwilą jej podjęcia, przy czym staje się skuteczna w zakresie zmian statutu z chwilą rejestracji zmian przez sąd rejestrowy.</w:t>
      </w:r>
    </w:p>
    <w:p w14:paraId="4D962B71" w14:textId="77777777" w:rsidR="007D76E9" w:rsidRPr="00C36F22" w:rsidRDefault="007D76E9" w:rsidP="007D76E9">
      <w:pPr>
        <w:spacing w:after="0" w:line="240" w:lineRule="auto"/>
        <w:rPr>
          <w:rFonts w:ascii="Calibri Light" w:eastAsia="Calibri" w:hAnsi="Calibri Light" w:cs="Calibri Light"/>
          <w:b/>
          <w:i/>
        </w:rPr>
      </w:pPr>
    </w:p>
    <w:p w14:paraId="520E95CD" w14:textId="77777777" w:rsidR="007D76E9" w:rsidRPr="00843CC1" w:rsidRDefault="007D76E9" w:rsidP="007D76E9">
      <w:pPr>
        <w:spacing w:after="0" w:line="288" w:lineRule="auto"/>
        <w:jc w:val="center"/>
        <w:outlineLvl w:val="0"/>
        <w:rPr>
          <w:rFonts w:ascii="Calibri Light" w:eastAsia="Calibri" w:hAnsi="Calibri Light" w:cs="Calibri Light"/>
          <w:color w:val="000000"/>
          <w:sz w:val="18"/>
          <w:szCs w:val="18"/>
        </w:rPr>
      </w:pPr>
      <w:r w:rsidRPr="00843CC1">
        <w:rPr>
          <w:rFonts w:ascii="Calibri Light" w:eastAsia="Calibri" w:hAnsi="Calibri Light" w:cs="Calibri Light"/>
          <w:b/>
          <w:bCs/>
          <w:color w:val="000000"/>
          <w:sz w:val="18"/>
          <w:szCs w:val="18"/>
        </w:rPr>
        <w:t>INSTRUKCJA GŁOSOWANIA:</w:t>
      </w:r>
    </w:p>
    <w:p w14:paraId="1495C021" w14:textId="77777777" w:rsidR="007D76E9" w:rsidRPr="00843CC1" w:rsidRDefault="007D76E9" w:rsidP="007D76E9">
      <w:pPr>
        <w:autoSpaceDE w:val="0"/>
        <w:autoSpaceDN w:val="0"/>
        <w:adjustRightInd w:val="0"/>
        <w:spacing w:after="0" w:line="240" w:lineRule="auto"/>
        <w:jc w:val="center"/>
        <w:rPr>
          <w:rFonts w:ascii="Calibri Light" w:eastAsia="Calibri" w:hAnsi="Calibri Light" w:cs="Calibri Light"/>
          <w:b/>
          <w:bCs/>
          <w:color w:val="000000"/>
          <w:sz w:val="18"/>
          <w:szCs w:val="18"/>
        </w:rPr>
      </w:pPr>
    </w:p>
    <w:tbl>
      <w:tblPr>
        <w:tblStyle w:val="Tabela-Siatka"/>
        <w:tblW w:w="0" w:type="auto"/>
        <w:tblInd w:w="0" w:type="dxa"/>
        <w:tblLook w:val="04A0" w:firstRow="1" w:lastRow="0" w:firstColumn="1" w:lastColumn="0" w:noHBand="0" w:noVBand="1"/>
      </w:tblPr>
      <w:tblGrid>
        <w:gridCol w:w="1856"/>
        <w:gridCol w:w="1856"/>
        <w:gridCol w:w="1857"/>
        <w:gridCol w:w="1856"/>
        <w:gridCol w:w="1857"/>
      </w:tblGrid>
      <w:tr w:rsidR="007D76E9" w:rsidRPr="00843CC1" w14:paraId="390EDEFA" w14:textId="77777777" w:rsidTr="00C965D1">
        <w:tc>
          <w:tcPr>
            <w:tcW w:w="1856" w:type="dxa"/>
          </w:tcPr>
          <w:p w14:paraId="4FF85F9E"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Głosuję za uchwałą</w:t>
            </w:r>
          </w:p>
          <w:p w14:paraId="067921FE"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019CED5"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2920BF1C"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noProof/>
                <w:color w:val="000000"/>
                <w:sz w:val="18"/>
                <w:szCs w:val="18"/>
              </w:rPr>
              <mc:AlternateContent>
                <mc:Choice Requires="wps">
                  <w:drawing>
                    <wp:anchor distT="0" distB="0" distL="114300" distR="114300" simplePos="0" relativeHeight="251671552" behindDoc="0" locked="0" layoutInCell="1" allowOverlap="1" wp14:anchorId="406F024A" wp14:editId="7DB7A0D4">
                      <wp:simplePos x="0" y="0"/>
                      <wp:positionH relativeFrom="column">
                        <wp:posOffset>440055</wp:posOffset>
                      </wp:positionH>
                      <wp:positionV relativeFrom="paragraph">
                        <wp:posOffset>130175</wp:posOffset>
                      </wp:positionV>
                      <wp:extent cx="209550" cy="209550"/>
                      <wp:effectExtent l="0" t="0" r="19050" b="19050"/>
                      <wp:wrapNone/>
                      <wp:docPr id="1855800094" name="Prostokąt 1855800094"/>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F1B60" id="Prostokąt 1855800094" o:spid="_x0000_s1026" style="position:absolute;margin-left:34.65pt;margin-top:10.25pt;width:16.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68506737"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6F94A53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3492E89A"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Liczba akcji: </w:t>
            </w:r>
          </w:p>
          <w:p w14:paraId="02F229A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F3486A5"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_________</w:t>
            </w:r>
          </w:p>
          <w:p w14:paraId="3D1E2A68"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494DA6AE"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tc>
        <w:tc>
          <w:tcPr>
            <w:tcW w:w="1856" w:type="dxa"/>
          </w:tcPr>
          <w:p w14:paraId="43004551"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Głosuję przeciwko uchwale</w:t>
            </w:r>
          </w:p>
          <w:p w14:paraId="7C7001AC"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6FFD2E19"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noProof/>
                <w:color w:val="000000"/>
                <w:sz w:val="18"/>
                <w:szCs w:val="18"/>
              </w:rPr>
              <mc:AlternateContent>
                <mc:Choice Requires="wps">
                  <w:drawing>
                    <wp:anchor distT="0" distB="0" distL="114300" distR="114300" simplePos="0" relativeHeight="251672576" behindDoc="0" locked="0" layoutInCell="1" allowOverlap="1" wp14:anchorId="08A1DDF4" wp14:editId="44CC93B6">
                      <wp:simplePos x="0" y="0"/>
                      <wp:positionH relativeFrom="column">
                        <wp:posOffset>440055</wp:posOffset>
                      </wp:positionH>
                      <wp:positionV relativeFrom="paragraph">
                        <wp:posOffset>130175</wp:posOffset>
                      </wp:positionV>
                      <wp:extent cx="209550" cy="209550"/>
                      <wp:effectExtent l="0" t="0" r="19050" b="19050"/>
                      <wp:wrapNone/>
                      <wp:docPr id="935798595" name="Prostokąt 935798595"/>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FDC95" id="Prostokąt 935798595" o:spid="_x0000_s1026" style="position:absolute;margin-left:34.65pt;margin-top:10.25pt;width:16.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5EDE76C8"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77FC0AF"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B0FADE0"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Liczba akcji: </w:t>
            </w:r>
          </w:p>
          <w:p w14:paraId="438E3BF9"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429F91E1"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_________</w:t>
            </w:r>
          </w:p>
          <w:p w14:paraId="7EAC3715"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c>
          <w:tcPr>
            <w:tcW w:w="1857" w:type="dxa"/>
          </w:tcPr>
          <w:p w14:paraId="2FCA125F"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Wstrzymuję się</w:t>
            </w:r>
          </w:p>
          <w:p w14:paraId="762F9628"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AA07FF5"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A59A48F"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noProof/>
                <w:color w:val="000000"/>
                <w:sz w:val="18"/>
                <w:szCs w:val="18"/>
              </w:rPr>
              <mc:AlternateContent>
                <mc:Choice Requires="wps">
                  <w:drawing>
                    <wp:anchor distT="0" distB="0" distL="114300" distR="114300" simplePos="0" relativeHeight="251673600" behindDoc="0" locked="0" layoutInCell="1" allowOverlap="1" wp14:anchorId="774B7E30" wp14:editId="2634E5CF">
                      <wp:simplePos x="0" y="0"/>
                      <wp:positionH relativeFrom="column">
                        <wp:posOffset>440055</wp:posOffset>
                      </wp:positionH>
                      <wp:positionV relativeFrom="paragraph">
                        <wp:posOffset>130175</wp:posOffset>
                      </wp:positionV>
                      <wp:extent cx="209550" cy="209550"/>
                      <wp:effectExtent l="0" t="0" r="19050" b="19050"/>
                      <wp:wrapNone/>
                      <wp:docPr id="1281701539" name="Prostokąt 1281701539"/>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070B9" id="Prostokąt 1281701539" o:spid="_x0000_s1026" style="position:absolute;margin-left:34.65pt;margin-top:10.25pt;width:16.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7C0AD185"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4614D7C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28A69588"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Liczba akcji: </w:t>
            </w:r>
          </w:p>
          <w:p w14:paraId="19C34AA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4132CF3"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_________</w:t>
            </w:r>
          </w:p>
          <w:p w14:paraId="1EB04909"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c>
          <w:tcPr>
            <w:tcW w:w="1856" w:type="dxa"/>
          </w:tcPr>
          <w:p w14:paraId="6BEEA15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Żądam zaprotokołowania sprzeciwu</w:t>
            </w:r>
          </w:p>
          <w:p w14:paraId="3CB00329"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noProof/>
                <w:color w:val="000000"/>
                <w:sz w:val="18"/>
                <w:szCs w:val="18"/>
              </w:rPr>
              <mc:AlternateContent>
                <mc:Choice Requires="wps">
                  <w:drawing>
                    <wp:anchor distT="0" distB="0" distL="114300" distR="114300" simplePos="0" relativeHeight="251674624" behindDoc="0" locked="0" layoutInCell="1" allowOverlap="1" wp14:anchorId="5660FF1A" wp14:editId="62277E88">
                      <wp:simplePos x="0" y="0"/>
                      <wp:positionH relativeFrom="column">
                        <wp:posOffset>440055</wp:posOffset>
                      </wp:positionH>
                      <wp:positionV relativeFrom="paragraph">
                        <wp:posOffset>130175</wp:posOffset>
                      </wp:positionV>
                      <wp:extent cx="209550" cy="209550"/>
                      <wp:effectExtent l="0" t="0" r="19050" b="19050"/>
                      <wp:wrapNone/>
                      <wp:docPr id="42945936" name="Prostokąt 42945936"/>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94903" id="Prostokąt 42945936" o:spid="_x0000_s1026" style="position:absolute;margin-left:34.65pt;margin-top:10.25pt;width:16.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4776083F"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6273640"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958F529"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64C223C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tc>
        <w:tc>
          <w:tcPr>
            <w:tcW w:w="1857" w:type="dxa"/>
          </w:tcPr>
          <w:p w14:paraId="06E342C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Według uznania pełnomocnika </w:t>
            </w:r>
          </w:p>
          <w:p w14:paraId="578518E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2818CBCE"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noProof/>
                <w:color w:val="000000"/>
                <w:sz w:val="18"/>
                <w:szCs w:val="18"/>
              </w:rPr>
              <mc:AlternateContent>
                <mc:Choice Requires="wps">
                  <w:drawing>
                    <wp:anchor distT="0" distB="0" distL="114300" distR="114300" simplePos="0" relativeHeight="251675648" behindDoc="0" locked="0" layoutInCell="1" allowOverlap="1" wp14:anchorId="202E0B70" wp14:editId="21798DF9">
                      <wp:simplePos x="0" y="0"/>
                      <wp:positionH relativeFrom="column">
                        <wp:posOffset>440055</wp:posOffset>
                      </wp:positionH>
                      <wp:positionV relativeFrom="paragraph">
                        <wp:posOffset>130175</wp:posOffset>
                      </wp:positionV>
                      <wp:extent cx="209550" cy="209550"/>
                      <wp:effectExtent l="0" t="0" r="19050" b="19050"/>
                      <wp:wrapNone/>
                      <wp:docPr id="1354505261" name="Prostokąt 135450526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00D49" id="Prostokąt 1354505261" o:spid="_x0000_s1026" style="position:absolute;margin-left:34.65pt;margin-top:10.25pt;width:16.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5A4F63AB"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32AF7C0D"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136CBE7"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 xml:space="preserve">Liczba akcji: </w:t>
            </w:r>
          </w:p>
          <w:p w14:paraId="7E3913D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6EBAFE69"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_________</w:t>
            </w:r>
          </w:p>
          <w:p w14:paraId="16BF0426"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0A8CE701"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5A86BE18"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7E37896A"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sidRPr="00843CC1">
        <w:rPr>
          <w:rFonts w:ascii="Calibri Light" w:eastAsia="Calibri" w:hAnsi="Calibri Light" w:cs="Calibri Light"/>
          <w:b/>
          <w:bCs/>
          <w:color w:val="000000"/>
          <w:sz w:val="18"/>
          <w:szCs w:val="18"/>
          <w:u w:val="single"/>
        </w:rPr>
        <w:lastRenderedPageBreak/>
        <w:t xml:space="preserve">W przypadku głosowania przeciwko uchwale, Akcjonariusz może poniżej wyrazić sprzeciw z żądaniem wpisania sprzeciw do protokołu. </w:t>
      </w:r>
    </w:p>
    <w:p w14:paraId="339F9A86"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0CF7D9A1"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Treść sprzeciwu:</w:t>
      </w:r>
    </w:p>
    <w:tbl>
      <w:tblPr>
        <w:tblStyle w:val="Tabela-Siatka"/>
        <w:tblW w:w="0" w:type="auto"/>
        <w:tblInd w:w="0" w:type="dxa"/>
        <w:tblLook w:val="04A0" w:firstRow="1" w:lastRow="0" w:firstColumn="1" w:lastColumn="0" w:noHBand="0" w:noVBand="1"/>
      </w:tblPr>
      <w:tblGrid>
        <w:gridCol w:w="9180"/>
      </w:tblGrid>
      <w:tr w:rsidR="007D76E9" w:rsidRPr="00843CC1" w14:paraId="0022F85D" w14:textId="77777777" w:rsidTr="00C965D1">
        <w:trPr>
          <w:trHeight w:val="590"/>
        </w:trPr>
        <w:tc>
          <w:tcPr>
            <w:tcW w:w="9180" w:type="dxa"/>
          </w:tcPr>
          <w:p w14:paraId="1B64ABE4"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589EB38B"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5B5AB855"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425E7F21"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sidRPr="00843CC1">
        <w:rPr>
          <w:rFonts w:ascii="Calibri Light" w:eastAsia="Calibri" w:hAnsi="Calibri Light" w:cs="Calibri Light"/>
          <w:b/>
          <w:bCs/>
          <w:color w:val="000000"/>
          <w:sz w:val="18"/>
          <w:szCs w:val="18"/>
          <w:u w:val="single"/>
        </w:rPr>
        <w:t xml:space="preserve">Instrukcje dotyczące sposobu głosowania przez pełnomocnika w sprawie podjęcia Uchwały. </w:t>
      </w:r>
    </w:p>
    <w:p w14:paraId="3E3FDE32"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333BE966"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Treść instrukcji:</w:t>
      </w:r>
    </w:p>
    <w:tbl>
      <w:tblPr>
        <w:tblStyle w:val="Tabela-Siatka"/>
        <w:tblW w:w="0" w:type="auto"/>
        <w:tblInd w:w="0" w:type="dxa"/>
        <w:tblLook w:val="04A0" w:firstRow="1" w:lastRow="0" w:firstColumn="1" w:lastColumn="0" w:noHBand="0" w:noVBand="1"/>
      </w:tblPr>
      <w:tblGrid>
        <w:gridCol w:w="9180"/>
      </w:tblGrid>
      <w:tr w:rsidR="007D76E9" w:rsidRPr="00843CC1" w14:paraId="6C90F8B9" w14:textId="77777777" w:rsidTr="00C965D1">
        <w:trPr>
          <w:trHeight w:val="590"/>
        </w:trPr>
        <w:tc>
          <w:tcPr>
            <w:tcW w:w="9180" w:type="dxa"/>
          </w:tcPr>
          <w:p w14:paraId="1C75C19A"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10A2D1DD"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5159BA1D"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7A45D887"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sidRPr="00843CC1">
        <w:rPr>
          <w:rFonts w:ascii="Calibri Light" w:eastAsia="Calibri" w:hAnsi="Calibri Light" w:cs="Calibri Light"/>
          <w:b/>
          <w:bCs/>
          <w:color w:val="000000"/>
          <w:sz w:val="18"/>
          <w:szCs w:val="18"/>
          <w:u w:val="single"/>
        </w:rPr>
        <w:t>Instrukcje dotyczące sposobu głosowania przez pełnomocnika w przypadku, gdy treść projektu uchwały załączonej</w:t>
      </w:r>
    </w:p>
    <w:p w14:paraId="6490A5C2"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u w:val="single"/>
        </w:rPr>
        <w:t>do formularza będzie się różnić od treści uchwały poddanej pod głosowanie na Walnym Zgromadzeniu:</w:t>
      </w:r>
      <w:r w:rsidRPr="00843CC1">
        <w:rPr>
          <w:rFonts w:ascii="Calibri Light" w:eastAsia="Calibri" w:hAnsi="Calibri Light" w:cs="Calibri Light"/>
          <w:b/>
          <w:bCs/>
          <w:color w:val="000000"/>
          <w:sz w:val="18"/>
          <w:szCs w:val="18"/>
        </w:rPr>
        <w:cr/>
      </w:r>
    </w:p>
    <w:p w14:paraId="1C33E0EA"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sidRPr="00843CC1">
        <w:rPr>
          <w:rFonts w:ascii="Calibri Light" w:eastAsia="Calibri" w:hAnsi="Calibri Light" w:cs="Calibri Light"/>
          <w:b/>
          <w:bCs/>
          <w:color w:val="000000"/>
          <w:sz w:val="18"/>
          <w:szCs w:val="18"/>
        </w:rPr>
        <w:t>Treść instrukcji w przypadku innego projektu uchwały:</w:t>
      </w:r>
    </w:p>
    <w:tbl>
      <w:tblPr>
        <w:tblStyle w:val="Tabela-Siatka"/>
        <w:tblW w:w="0" w:type="auto"/>
        <w:tblInd w:w="0" w:type="dxa"/>
        <w:tblLook w:val="04A0" w:firstRow="1" w:lastRow="0" w:firstColumn="1" w:lastColumn="0" w:noHBand="0" w:noVBand="1"/>
      </w:tblPr>
      <w:tblGrid>
        <w:gridCol w:w="9180"/>
      </w:tblGrid>
      <w:tr w:rsidR="007D76E9" w:rsidRPr="00843CC1" w14:paraId="2694F93A" w14:textId="77777777" w:rsidTr="00C965D1">
        <w:trPr>
          <w:trHeight w:val="590"/>
        </w:trPr>
        <w:tc>
          <w:tcPr>
            <w:tcW w:w="9180" w:type="dxa"/>
          </w:tcPr>
          <w:p w14:paraId="0D4837E5"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3C29DFEA"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2D7FF68A"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2121E081"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sidRPr="00843CC1">
        <w:rPr>
          <w:rFonts w:ascii="Calibri Light" w:eastAsia="Calibri" w:hAnsi="Calibri Light" w:cs="Calibri Light"/>
          <w:b/>
          <w:bCs/>
          <w:color w:val="000000"/>
          <w:sz w:val="18"/>
          <w:szCs w:val="18"/>
          <w:u w:val="single"/>
        </w:rPr>
        <w:t>Inne uwagi:</w:t>
      </w:r>
    </w:p>
    <w:tbl>
      <w:tblPr>
        <w:tblStyle w:val="Tabela-Siatka"/>
        <w:tblW w:w="0" w:type="auto"/>
        <w:tblInd w:w="0" w:type="dxa"/>
        <w:tblLook w:val="04A0" w:firstRow="1" w:lastRow="0" w:firstColumn="1" w:lastColumn="0" w:noHBand="0" w:noVBand="1"/>
      </w:tblPr>
      <w:tblGrid>
        <w:gridCol w:w="9180"/>
      </w:tblGrid>
      <w:tr w:rsidR="007D76E9" w:rsidRPr="00843CC1" w14:paraId="5FEDC05C" w14:textId="77777777" w:rsidTr="00C965D1">
        <w:trPr>
          <w:trHeight w:val="590"/>
        </w:trPr>
        <w:tc>
          <w:tcPr>
            <w:tcW w:w="9180" w:type="dxa"/>
          </w:tcPr>
          <w:p w14:paraId="2BAE7C92"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3EF962A9" w14:textId="77777777" w:rsidR="007D76E9" w:rsidRPr="00843CC1" w:rsidRDefault="007D76E9" w:rsidP="007D76E9">
      <w:pPr>
        <w:spacing w:after="0" w:line="288" w:lineRule="auto"/>
        <w:ind w:left="851" w:hanging="851"/>
        <w:contextualSpacing/>
        <w:outlineLvl w:val="0"/>
        <w:rPr>
          <w:rFonts w:ascii="Calibri Light" w:eastAsia="Calibri" w:hAnsi="Calibri Light" w:cs="Calibri Light"/>
          <w:b/>
          <w:bCs/>
          <w:color w:val="000000"/>
          <w:sz w:val="18"/>
          <w:szCs w:val="18"/>
          <w:highlight w:val="yellow"/>
        </w:rPr>
      </w:pPr>
    </w:p>
    <w:p w14:paraId="004AD40D" w14:textId="77777777" w:rsidR="007D76E9" w:rsidRDefault="007D76E9" w:rsidP="007D76E9"/>
    <w:p w14:paraId="0E2D071A" w14:textId="3FE281B1" w:rsidR="007D76E9" w:rsidRPr="00843CC1" w:rsidRDefault="007D76E9" w:rsidP="00843CC1"/>
    <w:sectPr w:rsidR="007D76E9" w:rsidRPr="00843CC1" w:rsidSect="00D05114">
      <w:headerReference w:type="default" r:id="rId11"/>
      <w:footerReference w:type="default" r:id="rId12"/>
      <w:pgSz w:w="11906" w:h="16838"/>
      <w:pgMar w:top="1560"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D7A25" w14:textId="77777777" w:rsidR="00452528" w:rsidRDefault="00452528" w:rsidP="008441E7">
      <w:pPr>
        <w:spacing w:after="0" w:line="240" w:lineRule="auto"/>
      </w:pPr>
      <w:r>
        <w:separator/>
      </w:r>
    </w:p>
  </w:endnote>
  <w:endnote w:type="continuationSeparator" w:id="0">
    <w:p w14:paraId="12D49892" w14:textId="77777777" w:rsidR="00452528" w:rsidRDefault="00452528" w:rsidP="0084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5D60" w14:textId="033C9BEA" w:rsidR="008D2693" w:rsidRDefault="005206A8" w:rsidP="000855EC">
    <w:pPr>
      <w:pStyle w:val="Stopka"/>
      <w:tabs>
        <w:tab w:val="clear" w:pos="4513"/>
        <w:tab w:val="clear" w:pos="9026"/>
        <w:tab w:val="center" w:pos="4819"/>
      </w:tabs>
    </w:pPr>
    <w:r>
      <w:rPr>
        <w:noProof/>
      </w:rPr>
      <w:drawing>
        <wp:anchor distT="0" distB="0" distL="114300" distR="114300" simplePos="0" relativeHeight="251668480" behindDoc="1" locked="0" layoutInCell="1" allowOverlap="1" wp14:anchorId="47360459" wp14:editId="5FC618DB">
          <wp:simplePos x="0" y="0"/>
          <wp:positionH relativeFrom="page">
            <wp:posOffset>132261</wp:posOffset>
          </wp:positionH>
          <wp:positionV relativeFrom="page">
            <wp:posOffset>9795394</wp:posOffset>
          </wp:positionV>
          <wp:extent cx="7540356" cy="646316"/>
          <wp:effectExtent l="0" t="0" r="0" b="0"/>
          <wp:wrapNone/>
          <wp:docPr id="633263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0356" cy="646316"/>
                  </a:xfrm>
                  <a:prstGeom prst="rect">
                    <a:avLst/>
                  </a:prstGeom>
                </pic:spPr>
              </pic:pic>
            </a:graphicData>
          </a:graphic>
          <wp14:sizeRelH relativeFrom="margin">
            <wp14:pctWidth>0</wp14:pctWidth>
          </wp14:sizeRelH>
          <wp14:sizeRelV relativeFrom="margin">
            <wp14:pctHeight>0</wp14:pctHeight>
          </wp14:sizeRelV>
        </wp:anchor>
      </w:drawing>
    </w:r>
    <w:r w:rsidR="008D2693">
      <w:rPr>
        <w:noProof/>
      </w:rPr>
      <mc:AlternateContent>
        <mc:Choice Requires="wps">
          <w:drawing>
            <wp:anchor distT="0" distB="0" distL="114300" distR="114300" simplePos="0" relativeHeight="251666432" behindDoc="0" locked="0" layoutInCell="1" allowOverlap="1" wp14:anchorId="64EEF84A" wp14:editId="4D21837C">
              <wp:simplePos x="0" y="0"/>
              <wp:positionH relativeFrom="column">
                <wp:posOffset>6289237</wp:posOffset>
              </wp:positionH>
              <wp:positionV relativeFrom="paragraph">
                <wp:posOffset>-16599</wp:posOffset>
              </wp:positionV>
              <wp:extent cx="191707" cy="1828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91707" cy="182880"/>
                      </a:xfrm>
                      <a:prstGeom prst="rect">
                        <a:avLst/>
                      </a:prstGeom>
                      <a:noFill/>
                      <a:ln w="6350">
                        <a:noFill/>
                      </a:ln>
                    </wps:spPr>
                    <wps:txbx>
                      <w:txbxContent>
                        <w:p w14:paraId="6439C90E" w14:textId="5C872CB1" w:rsidR="008D2693" w:rsidRPr="00635D8D" w:rsidRDefault="008D2693" w:rsidP="008D2693">
                          <w:pPr>
                            <w:jc w:val="right"/>
                            <w:rPr>
                              <w:rFonts w:ascii="Manrope" w:hAnsi="Manrope"/>
                              <w:color w:val="000000"/>
                              <w:sz w:val="12"/>
                              <w:szCs w:val="12"/>
                            </w:rPr>
                          </w:pPr>
                          <w:r w:rsidRPr="00635D8D">
                            <w:rPr>
                              <w:rFonts w:ascii="Manrope" w:hAnsi="Manrope"/>
                              <w:color w:val="000000"/>
                              <w:sz w:val="12"/>
                              <w:szCs w:val="12"/>
                            </w:rPr>
                            <w:fldChar w:fldCharType="begin"/>
                          </w:r>
                          <w:r w:rsidRPr="00635D8D">
                            <w:rPr>
                              <w:rFonts w:ascii="Manrope" w:hAnsi="Manrope"/>
                              <w:color w:val="000000"/>
                              <w:sz w:val="12"/>
                              <w:szCs w:val="12"/>
                            </w:rPr>
                            <w:instrText xml:space="preserve"> PAGE  \* MERGEFORMAT </w:instrText>
                          </w:r>
                          <w:r w:rsidRPr="00635D8D">
                            <w:rPr>
                              <w:rFonts w:ascii="Manrope" w:hAnsi="Manrope"/>
                              <w:color w:val="000000"/>
                              <w:sz w:val="12"/>
                              <w:szCs w:val="12"/>
                            </w:rPr>
                            <w:fldChar w:fldCharType="separate"/>
                          </w:r>
                          <w:r w:rsidRPr="00635D8D">
                            <w:rPr>
                              <w:rFonts w:ascii="Manrope" w:hAnsi="Manrope"/>
                              <w:noProof/>
                              <w:color w:val="000000"/>
                              <w:sz w:val="12"/>
                              <w:szCs w:val="12"/>
                            </w:rPr>
                            <w:t>1</w:t>
                          </w:r>
                          <w:r w:rsidRPr="00635D8D">
                            <w:rPr>
                              <w:rFonts w:ascii="Manrope" w:hAnsi="Manrope"/>
                              <w:color w:val="000000"/>
                              <w:sz w:val="12"/>
                              <w:szCs w:val="1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EF84A" id="_x0000_t202" coordsize="21600,21600" o:spt="202" path="m,l,21600r21600,l21600,xe">
              <v:stroke joinstyle="miter"/>
              <v:path gradientshapeok="t" o:connecttype="rect"/>
            </v:shapetype>
            <v:shape id="Text Box 2" o:spid="_x0000_s1026" type="#_x0000_t202" style="position:absolute;left:0;text-align:left;margin-left:495.2pt;margin-top:-1.3pt;width:15.1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" filled="f" stroked="f" strokeweight=".5pt">
              <v:textbox inset="0,0,0,0">
                <w:txbxContent>
                  <w:p w14:paraId="6439C90E" w14:textId="5C872CB1" w:rsidR="008D2693" w:rsidRPr="00635D8D" w:rsidRDefault="008D2693" w:rsidP="008D2693">
                    <w:pPr>
                      <w:jc w:val="right"/>
                      <w:rPr>
                        <w:rFonts w:ascii="Manrope" w:hAnsi="Manrope"/>
                        <w:color w:val="000000"/>
                        <w:sz w:val="12"/>
                        <w:szCs w:val="12"/>
                      </w:rPr>
                    </w:pPr>
                    <w:r w:rsidRPr="00635D8D">
                      <w:rPr>
                        <w:rFonts w:ascii="Manrope" w:hAnsi="Manrope"/>
                        <w:color w:val="000000"/>
                        <w:sz w:val="12"/>
                        <w:szCs w:val="12"/>
                      </w:rPr>
                      <w:fldChar w:fldCharType="begin"/>
                    </w:r>
                    <w:r w:rsidRPr="00635D8D">
                      <w:rPr>
                        <w:rFonts w:ascii="Manrope" w:hAnsi="Manrope"/>
                        <w:color w:val="000000"/>
                        <w:sz w:val="12"/>
                        <w:szCs w:val="12"/>
                      </w:rPr>
                      <w:instrText xml:space="preserve"> PAGE  \* MERGEFORMAT </w:instrText>
                    </w:r>
                    <w:r w:rsidRPr="00635D8D">
                      <w:rPr>
                        <w:rFonts w:ascii="Manrope" w:hAnsi="Manrope"/>
                        <w:color w:val="000000"/>
                        <w:sz w:val="12"/>
                        <w:szCs w:val="12"/>
                      </w:rPr>
                      <w:fldChar w:fldCharType="separate"/>
                    </w:r>
                    <w:r w:rsidRPr="00635D8D">
                      <w:rPr>
                        <w:rFonts w:ascii="Manrope" w:hAnsi="Manrope"/>
                        <w:noProof/>
                        <w:color w:val="000000"/>
                        <w:sz w:val="12"/>
                        <w:szCs w:val="12"/>
                      </w:rPr>
                      <w:t>1</w:t>
                    </w:r>
                    <w:r w:rsidRPr="00635D8D">
                      <w:rPr>
                        <w:rFonts w:ascii="Manrope" w:hAnsi="Manrope"/>
                        <w:color w:val="000000"/>
                        <w:sz w:val="12"/>
                        <w:szCs w:val="12"/>
                      </w:rPr>
                      <w:fldChar w:fldCharType="end"/>
                    </w:r>
                  </w:p>
                </w:txbxContent>
              </v:textbox>
            </v:shape>
          </w:pict>
        </mc:Fallback>
      </mc:AlternateContent>
    </w:r>
    <w:r w:rsidR="000855E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83518" w14:textId="77777777" w:rsidR="00452528" w:rsidRDefault="00452528" w:rsidP="008441E7">
      <w:pPr>
        <w:spacing w:after="0" w:line="240" w:lineRule="auto"/>
      </w:pPr>
      <w:r>
        <w:separator/>
      </w:r>
    </w:p>
  </w:footnote>
  <w:footnote w:type="continuationSeparator" w:id="0">
    <w:p w14:paraId="595CC0D1" w14:textId="77777777" w:rsidR="00452528" w:rsidRDefault="00452528" w:rsidP="0084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B546" w14:textId="067E6798" w:rsidR="008441E7" w:rsidRDefault="002743FC" w:rsidP="002743FC">
    <w:pPr>
      <w:tabs>
        <w:tab w:val="right" w:pos="9638"/>
      </w:tabs>
    </w:pPr>
    <w:r>
      <w:tab/>
    </w:r>
    <w:r w:rsidR="00665F69">
      <w:rPr>
        <w:noProof/>
      </w:rPr>
      <w:drawing>
        <wp:anchor distT="0" distB="0" distL="114300" distR="114300" simplePos="0" relativeHeight="251660287" behindDoc="1" locked="0" layoutInCell="1" allowOverlap="1" wp14:anchorId="0F39A0E3" wp14:editId="7D8985E4">
          <wp:simplePos x="0" y="0"/>
          <wp:positionH relativeFrom="page">
            <wp:align>left</wp:align>
          </wp:positionH>
          <wp:positionV relativeFrom="page">
            <wp:align>top</wp:align>
          </wp:positionV>
          <wp:extent cx="7560000" cy="864000"/>
          <wp:effectExtent l="0" t="0" r="0" b="0"/>
          <wp:wrapNone/>
          <wp:docPr id="1701384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6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29"/>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2884B7C"/>
    <w:multiLevelType w:val="hybridMultilevel"/>
    <w:tmpl w:val="B0D6B8E8"/>
    <w:lvl w:ilvl="0" w:tplc="0F42B754">
      <w:start w:val="1"/>
      <w:numFmt w:val="bullet"/>
      <w:pStyle w:val="XTPLbullets"/>
      <w:lvlText w:val=""/>
      <w:lvlJc w:val="left"/>
      <w:pPr>
        <w:ind w:left="720" w:hanging="360"/>
      </w:pPr>
      <w:rPr>
        <w:rFonts w:ascii="Symbol" w:hAnsi="Symbol" w:hint="default"/>
        <w:color w:val="C5BE01" w:themeColor="accent3"/>
      </w:rPr>
    </w:lvl>
    <w:lvl w:ilvl="1" w:tplc="945AC994">
      <w:start w:val="1"/>
      <w:numFmt w:val="bullet"/>
      <w:lvlText w:val=""/>
      <w:lvlJc w:val="left"/>
      <w:pPr>
        <w:ind w:left="1440" w:hanging="360"/>
      </w:pPr>
      <w:rPr>
        <w:rFonts w:ascii="Symbol" w:hAnsi="Symbol" w:hint="default"/>
        <w:color w:val="C5BE01" w:themeColor="accent3"/>
      </w:rPr>
    </w:lvl>
    <w:lvl w:ilvl="2" w:tplc="EB48E9AE">
      <w:start w:val="1"/>
      <w:numFmt w:val="bullet"/>
      <w:lvlText w:val=""/>
      <w:lvlJc w:val="left"/>
      <w:pPr>
        <w:ind w:left="2160" w:hanging="360"/>
      </w:pPr>
      <w:rPr>
        <w:rFonts w:ascii="Symbol" w:hAnsi="Symbol" w:hint="default"/>
        <w:color w:val="C5BE01" w:themeColor="accent3"/>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752C5"/>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325261D"/>
    <w:multiLevelType w:val="hybridMultilevel"/>
    <w:tmpl w:val="D638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C535F"/>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CA935FA"/>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E10437"/>
    <w:multiLevelType w:val="hybridMultilevel"/>
    <w:tmpl w:val="AEB4DE2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1F832A26"/>
    <w:multiLevelType w:val="hybridMultilevel"/>
    <w:tmpl w:val="584A6ED8"/>
    <w:lvl w:ilvl="0" w:tplc="6CE64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7E0DFA"/>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D91566B"/>
    <w:multiLevelType w:val="hybridMultilevel"/>
    <w:tmpl w:val="CB541038"/>
    <w:lvl w:ilvl="0" w:tplc="0415000F">
      <w:start w:val="1"/>
      <w:numFmt w:val="decimal"/>
      <w:lvlText w:val="%1."/>
      <w:lvlJc w:val="left"/>
      <w:pPr>
        <w:ind w:left="720" w:hanging="360"/>
      </w:p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0322D3B"/>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0AD0F77"/>
    <w:multiLevelType w:val="hybridMultilevel"/>
    <w:tmpl w:val="EBCEC7F4"/>
    <w:lvl w:ilvl="0" w:tplc="04150011">
      <w:start w:val="1"/>
      <w:numFmt w:val="decimal"/>
      <w:lvlText w:val="%1)"/>
      <w:lvlJc w:val="left"/>
      <w:pPr>
        <w:ind w:left="2880" w:hanging="360"/>
      </w:p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2" w15:restartNumberingAfterBreak="0">
    <w:nsid w:val="330F7CD9"/>
    <w:multiLevelType w:val="hybridMultilevel"/>
    <w:tmpl w:val="6D98D070"/>
    <w:lvl w:ilvl="0" w:tplc="276A791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526DD5"/>
    <w:multiLevelType w:val="hybridMultilevel"/>
    <w:tmpl w:val="CA5E01AE"/>
    <w:lvl w:ilvl="0" w:tplc="FFFFFFFF">
      <w:start w:val="1"/>
      <w:numFmt w:val="decimal"/>
      <w:lvlText w:val="%1."/>
      <w:lvlJc w:val="left"/>
      <w:pPr>
        <w:ind w:left="644" w:hanging="360"/>
      </w:pPr>
      <w:rPr>
        <w:rFonts w:asciiTheme="majorHAnsi" w:hAnsiTheme="majorHAnsi" w:cstheme="majorHAnsi"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141207E"/>
    <w:multiLevelType w:val="hybridMultilevel"/>
    <w:tmpl w:val="5896C5DC"/>
    <w:lvl w:ilvl="0" w:tplc="439AB83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D54D9B"/>
    <w:multiLevelType w:val="hybridMultilevel"/>
    <w:tmpl w:val="E67E2CA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4257477B"/>
    <w:multiLevelType w:val="hybridMultilevel"/>
    <w:tmpl w:val="114AC8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657217"/>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E1125B8"/>
    <w:multiLevelType w:val="hybridMultilevel"/>
    <w:tmpl w:val="323A6A8A"/>
    <w:lvl w:ilvl="0" w:tplc="0415000F">
      <w:start w:val="1"/>
      <w:numFmt w:val="decimal"/>
      <w:lvlText w:val="%1."/>
      <w:lvlJc w:val="left"/>
      <w:pPr>
        <w:ind w:left="720" w:hanging="360"/>
      </w:pPr>
    </w:lvl>
    <w:lvl w:ilvl="1" w:tplc="8A648F0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F5F46DE"/>
    <w:multiLevelType w:val="hybridMultilevel"/>
    <w:tmpl w:val="952063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1270896"/>
    <w:multiLevelType w:val="multilevel"/>
    <w:tmpl w:val="9162FC2C"/>
    <w:lvl w:ilvl="0">
      <w:start w:val="1"/>
      <w:numFmt w:val="decimal"/>
      <w:pStyle w:val="XTPLnumberedlist"/>
      <w:lvlText w:val="%1."/>
      <w:lvlJc w:val="left"/>
      <w:pPr>
        <w:ind w:left="720" w:hanging="360"/>
      </w:pPr>
      <w:rPr>
        <w:rFonts w:hint="default"/>
        <w:color w:val="C5BE01" w:themeColor="accent3"/>
      </w:rPr>
    </w:lvl>
    <w:lvl w:ilvl="1">
      <w:start w:val="1"/>
      <w:numFmt w:val="decimal"/>
      <w:isLgl/>
      <w:lvlText w:val="%1.%2."/>
      <w:lvlJc w:val="left"/>
      <w:pPr>
        <w:ind w:left="1474" w:hanging="567"/>
      </w:pPr>
      <w:rPr>
        <w:rFonts w:hint="default"/>
        <w:color w:val="C5BE01" w:themeColor="accent3"/>
      </w:rPr>
    </w:lvl>
    <w:lvl w:ilvl="2">
      <w:start w:val="1"/>
      <w:numFmt w:val="decimal"/>
      <w:isLgl/>
      <w:lvlText w:val="%1.%2.%3."/>
      <w:lvlJc w:val="left"/>
      <w:pPr>
        <w:ind w:left="2160" w:hanging="360"/>
      </w:pPr>
      <w:rPr>
        <w:rFonts w:hint="default"/>
        <w:color w:val="C5BE01" w:themeColor="accent3"/>
      </w:rPr>
    </w:lvl>
    <w:lvl w:ilvl="3">
      <w:start w:val="1"/>
      <w:numFmt w:val="decimal"/>
      <w:isLg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1" w15:restartNumberingAfterBreak="0">
    <w:nsid w:val="54771473"/>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803252E"/>
    <w:multiLevelType w:val="hybridMultilevel"/>
    <w:tmpl w:val="302A1862"/>
    <w:lvl w:ilvl="0" w:tplc="FFFFFFFF">
      <w:start w:val="1"/>
      <w:numFmt w:val="decimal"/>
      <w:lvlText w:val="%1."/>
      <w:lvlJc w:val="left"/>
      <w:pPr>
        <w:ind w:left="720" w:hanging="360"/>
      </w:pPr>
      <w:rPr>
        <w:rFonts w:ascii="Calibri Light" w:hAnsi="Calibri Light" w:cs="Calibri Light"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A9B3308"/>
    <w:multiLevelType w:val="hybridMultilevel"/>
    <w:tmpl w:val="71CE904E"/>
    <w:lvl w:ilvl="0" w:tplc="6F92CF26">
      <w:start w:val="1"/>
      <w:numFmt w:val="decimal"/>
      <w:lvlText w:val="%1."/>
      <w:lvlJc w:val="left"/>
      <w:pPr>
        <w:ind w:left="1287" w:hanging="360"/>
      </w:pPr>
      <w:rPr>
        <w:sz w:val="22"/>
        <w:szCs w:val="24"/>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4" w15:restartNumberingAfterBreak="0">
    <w:nsid w:val="5DF82B9D"/>
    <w:multiLevelType w:val="hybridMultilevel"/>
    <w:tmpl w:val="631EEE80"/>
    <w:lvl w:ilvl="0" w:tplc="2C9A5702">
      <w:start w:val="1"/>
      <w:numFmt w:val="bullet"/>
      <w:lvlText w:val="§"/>
      <w:lvlJc w:val="left"/>
      <w:pPr>
        <w:ind w:left="340" w:hanging="340"/>
      </w:pPr>
      <w:rPr>
        <w:rFonts w:ascii="Wingdings" w:hAnsi="Wingdings" w:hint="default"/>
        <w:color w:val="30519B" w:themeColor="accent5"/>
      </w:rPr>
    </w:lvl>
    <w:lvl w:ilvl="1" w:tplc="95869D7A">
      <w:start w:val="1"/>
      <w:numFmt w:val="bullet"/>
      <w:lvlText w:val="§"/>
      <w:lvlJc w:val="left"/>
      <w:pPr>
        <w:ind w:left="1021" w:hanging="341"/>
      </w:pPr>
      <w:rPr>
        <w:rFonts w:ascii="Wingdings" w:hAnsi="Wingdings" w:hint="default"/>
        <w:color w:val="30519B" w:themeColor="accent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C75717"/>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28C5F70"/>
    <w:multiLevelType w:val="multilevel"/>
    <w:tmpl w:val="607A891E"/>
    <w:numStyleLink w:val="Style1"/>
  </w:abstractNum>
  <w:abstractNum w:abstractNumId="27" w15:restartNumberingAfterBreak="0">
    <w:nsid w:val="654C73BA"/>
    <w:multiLevelType w:val="hybridMultilevel"/>
    <w:tmpl w:val="0D34F6AA"/>
    <w:lvl w:ilvl="0" w:tplc="04150011">
      <w:start w:val="1"/>
      <w:numFmt w:val="decimal"/>
      <w:lvlText w:val="%1)"/>
      <w:lvlJc w:val="left"/>
      <w:pPr>
        <w:ind w:left="3600" w:hanging="360"/>
      </w:p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8" w15:restartNumberingAfterBreak="0">
    <w:nsid w:val="6E4B002E"/>
    <w:multiLevelType w:val="hybridMultilevel"/>
    <w:tmpl w:val="21168F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EF9034D"/>
    <w:multiLevelType w:val="hybridMultilevel"/>
    <w:tmpl w:val="C99AC542"/>
    <w:lvl w:ilvl="0" w:tplc="099E2E54">
      <w:start w:val="1"/>
      <w:numFmt w:val="lowerLetter"/>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F7B11F6"/>
    <w:multiLevelType w:val="hybridMultilevel"/>
    <w:tmpl w:val="584A6E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5C1D26"/>
    <w:multiLevelType w:val="multilevel"/>
    <w:tmpl w:val="607A891E"/>
    <w:styleLink w:val="Style1"/>
    <w:lvl w:ilvl="0">
      <w:start w:val="1"/>
      <w:numFmt w:val="decimal"/>
      <w:lvlText w:val="%1."/>
      <w:lvlJc w:val="left"/>
      <w:pPr>
        <w:ind w:left="720" w:hanging="360"/>
      </w:pPr>
      <w:rPr>
        <w:rFonts w:hint="default"/>
        <w:color w:val="D83459" w:themeColor="accent1"/>
      </w:rPr>
    </w:lvl>
    <w:lvl w:ilvl="1">
      <w:start w:val="1"/>
      <w:numFmt w:val="decimal"/>
      <w:isLgl/>
      <w:lvlText w:val="%1.%2."/>
      <w:lvlJc w:val="left"/>
      <w:pPr>
        <w:ind w:left="1474" w:hanging="567"/>
      </w:pPr>
      <w:rPr>
        <w:rFonts w:hint="default"/>
        <w:color w:val="D83459" w:themeColor="accent1"/>
      </w:rPr>
    </w:lvl>
    <w:lvl w:ilvl="2">
      <w:start w:val="1"/>
      <w:numFmt w:val="decimal"/>
      <w:isLgl/>
      <w:lvlText w:val="%1.%2.%3."/>
      <w:lvlJc w:val="left"/>
      <w:pPr>
        <w:ind w:left="2160" w:hanging="360"/>
      </w:pPr>
      <w:rPr>
        <w:rFonts w:hint="default"/>
        <w:color w:val="D83459" w:themeColor="accent1"/>
      </w:rPr>
    </w:lvl>
    <w:lvl w:ilvl="3">
      <w:start w:val="1"/>
      <w:numFmt w:val="decimal"/>
      <w:isLgl/>
      <w:lvlText w:val="%1.%2.%3.%4."/>
      <w:lvlJc w:val="left"/>
      <w:pPr>
        <w:ind w:left="2880" w:hanging="360"/>
      </w:pPr>
      <w:rPr>
        <w:rFonts w:hint="default"/>
        <w:color w:val="D83459" w:themeColor="accent1"/>
      </w:rPr>
    </w:lvl>
    <w:lvl w:ilvl="4">
      <w:start w:val="1"/>
      <w:numFmt w:val="decimal"/>
      <w:lvlText w:val="%1.%2.%3.%4.%5."/>
      <w:lvlJc w:val="left"/>
      <w:pPr>
        <w:ind w:left="3600" w:hanging="360"/>
      </w:pPr>
      <w:rPr>
        <w:rFonts w:hint="default"/>
        <w:color w:val="D83459" w:themeColor="accent1"/>
      </w:rPr>
    </w:lvl>
    <w:lvl w:ilvl="5">
      <w:start w:val="1"/>
      <w:numFmt w:val="decimal"/>
      <w:lvlText w:val="%6"/>
      <w:lvlJc w:val="left"/>
      <w:pPr>
        <w:ind w:left="4320" w:hanging="360"/>
      </w:pPr>
      <w:rPr>
        <w:rFonts w:hint="default"/>
        <w:color w:val="D83459" w:themeColor="accent1"/>
      </w:rPr>
    </w:lvl>
    <w:lvl w:ilvl="6">
      <w:start w:val="1"/>
      <w:numFmt w:val="decimal"/>
      <w:lvlText w:val="%7"/>
      <w:lvlJc w:val="left"/>
      <w:pPr>
        <w:ind w:left="5040" w:hanging="360"/>
      </w:pPr>
      <w:rPr>
        <w:rFonts w:hint="default"/>
        <w:color w:val="D83459" w:themeColor="accent1"/>
      </w:rPr>
    </w:lvl>
    <w:lvl w:ilvl="7">
      <w:start w:val="1"/>
      <w:numFmt w:val="decimal"/>
      <w:lvlText w:val="%8"/>
      <w:lvlJc w:val="left"/>
      <w:pPr>
        <w:ind w:left="5760" w:hanging="360"/>
      </w:pPr>
      <w:rPr>
        <w:rFonts w:hint="default"/>
        <w:color w:val="D83459" w:themeColor="accent1"/>
      </w:rPr>
    </w:lvl>
    <w:lvl w:ilvl="8">
      <w:start w:val="1"/>
      <w:numFmt w:val="decimal"/>
      <w:lvlText w:val="%9"/>
      <w:lvlJc w:val="left"/>
      <w:pPr>
        <w:ind w:left="6480" w:hanging="360"/>
      </w:pPr>
      <w:rPr>
        <w:rFonts w:hint="default"/>
        <w:color w:val="D83459" w:themeColor="accent1"/>
      </w:rPr>
    </w:lvl>
  </w:abstractNum>
  <w:abstractNum w:abstractNumId="32" w15:restartNumberingAfterBreak="0">
    <w:nsid w:val="760F5C9F"/>
    <w:multiLevelType w:val="hybridMultilevel"/>
    <w:tmpl w:val="2BAE2F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7B80D59"/>
    <w:multiLevelType w:val="hybridMultilevel"/>
    <w:tmpl w:val="618CA134"/>
    <w:lvl w:ilvl="0" w:tplc="ACACDD7E">
      <w:start w:val="1"/>
      <w:numFmt w:val="decimal"/>
      <w:lvlText w:val="%1."/>
      <w:lvlJc w:val="left"/>
      <w:pPr>
        <w:ind w:left="519" w:hanging="348"/>
      </w:pPr>
      <w:rPr>
        <w:w w:val="104"/>
      </w:rPr>
    </w:lvl>
    <w:lvl w:ilvl="1" w:tplc="04150019">
      <w:start w:val="1"/>
      <w:numFmt w:val="lowerLetter"/>
      <w:lvlText w:val="%2."/>
      <w:lvlJc w:val="left"/>
      <w:pPr>
        <w:ind w:left="1440" w:hanging="360"/>
      </w:pPr>
    </w:lvl>
    <w:lvl w:ilvl="2" w:tplc="4192CBBE">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B68199B"/>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EAE2ED8"/>
    <w:multiLevelType w:val="hybridMultilevel"/>
    <w:tmpl w:val="481A5934"/>
    <w:lvl w:ilvl="0" w:tplc="901E32BE">
      <w:start w:val="1"/>
      <w:numFmt w:val="decimal"/>
      <w:lvlText w:val="%1."/>
      <w:lvlJc w:val="left"/>
      <w:pPr>
        <w:ind w:left="6173" w:hanging="360"/>
      </w:pPr>
      <w:rPr>
        <w:rFonts w:ascii="Calibri Light" w:hAnsi="Calibri Light" w:cs="Calibri Light"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ECE7895"/>
    <w:multiLevelType w:val="hybridMultilevel"/>
    <w:tmpl w:val="73D2A422"/>
    <w:lvl w:ilvl="0" w:tplc="04150011">
      <w:start w:val="1"/>
      <w:numFmt w:val="decimal"/>
      <w:lvlText w:val="%1)"/>
      <w:lvlJc w:val="left"/>
      <w:pPr>
        <w:ind w:left="172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303998408">
    <w:abstractNumId w:val="3"/>
  </w:num>
  <w:num w:numId="2" w16cid:durableId="1901596280">
    <w:abstractNumId w:val="12"/>
  </w:num>
  <w:num w:numId="3" w16cid:durableId="1589922603">
    <w:abstractNumId w:val="24"/>
  </w:num>
  <w:num w:numId="4" w16cid:durableId="2123188628">
    <w:abstractNumId w:val="1"/>
  </w:num>
  <w:num w:numId="5" w16cid:durableId="411390757">
    <w:abstractNumId w:val="20"/>
  </w:num>
  <w:num w:numId="6" w16cid:durableId="277106128">
    <w:abstractNumId w:val="1"/>
  </w:num>
  <w:num w:numId="7" w16cid:durableId="1734813964">
    <w:abstractNumId w:val="31"/>
  </w:num>
  <w:num w:numId="8" w16cid:durableId="707224968">
    <w:abstractNumId w:val="26"/>
  </w:num>
  <w:num w:numId="9" w16cid:durableId="976643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621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5034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28081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6779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17529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8259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4813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0932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1667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545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70166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2862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32400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875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42154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9510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17929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9432837">
    <w:abstractNumId w:val="7"/>
  </w:num>
  <w:num w:numId="28" w16cid:durableId="1454594269">
    <w:abstractNumId w:val="13"/>
  </w:num>
  <w:num w:numId="29" w16cid:durableId="1997836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2483359">
    <w:abstractNumId w:val="0"/>
  </w:num>
  <w:num w:numId="31" w16cid:durableId="116410390">
    <w:abstractNumId w:val="6"/>
  </w:num>
  <w:num w:numId="32" w16cid:durableId="867060406">
    <w:abstractNumId w:val="30"/>
  </w:num>
  <w:num w:numId="33" w16cid:durableId="1970279821">
    <w:abstractNumId w:val="14"/>
  </w:num>
  <w:num w:numId="34" w16cid:durableId="384959565">
    <w:abstractNumId w:val="29"/>
  </w:num>
  <w:num w:numId="35" w16cid:durableId="8413146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34586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5417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7957929">
    <w:abstractNumId w:val="19"/>
  </w:num>
  <w:num w:numId="39" w16cid:durableId="1853690084">
    <w:abstractNumId w:val="35"/>
  </w:num>
  <w:num w:numId="40" w16cid:durableId="10928942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xNDIyN7YwNTY3NzBV0lEKTi0uzszPAykwrAUApNn7FiwAAAA="/>
  </w:docVars>
  <w:rsids>
    <w:rsidRoot w:val="00D60821"/>
    <w:rsid w:val="000317FB"/>
    <w:rsid w:val="000805D6"/>
    <w:rsid w:val="000855EC"/>
    <w:rsid w:val="00085DA9"/>
    <w:rsid w:val="00105C55"/>
    <w:rsid w:val="00112D97"/>
    <w:rsid w:val="00124986"/>
    <w:rsid w:val="00125612"/>
    <w:rsid w:val="00130872"/>
    <w:rsid w:val="0015738C"/>
    <w:rsid w:val="001C6C72"/>
    <w:rsid w:val="0021347A"/>
    <w:rsid w:val="0022242C"/>
    <w:rsid w:val="002743FC"/>
    <w:rsid w:val="002A0252"/>
    <w:rsid w:val="00320AA0"/>
    <w:rsid w:val="00325305"/>
    <w:rsid w:val="00325648"/>
    <w:rsid w:val="00341BC9"/>
    <w:rsid w:val="003508E1"/>
    <w:rsid w:val="00351026"/>
    <w:rsid w:val="00380200"/>
    <w:rsid w:val="00382A18"/>
    <w:rsid w:val="00385A26"/>
    <w:rsid w:val="0039143F"/>
    <w:rsid w:val="003B7E78"/>
    <w:rsid w:val="003D15CA"/>
    <w:rsid w:val="004000E6"/>
    <w:rsid w:val="00425524"/>
    <w:rsid w:val="00452528"/>
    <w:rsid w:val="00473BED"/>
    <w:rsid w:val="0048292D"/>
    <w:rsid w:val="004967CC"/>
    <w:rsid w:val="00496A26"/>
    <w:rsid w:val="004B2A85"/>
    <w:rsid w:val="004B5968"/>
    <w:rsid w:val="004E4338"/>
    <w:rsid w:val="004E46F7"/>
    <w:rsid w:val="005206A8"/>
    <w:rsid w:val="00521183"/>
    <w:rsid w:val="00546EB9"/>
    <w:rsid w:val="00565A55"/>
    <w:rsid w:val="00567EEE"/>
    <w:rsid w:val="0057190B"/>
    <w:rsid w:val="00593109"/>
    <w:rsid w:val="005E15CD"/>
    <w:rsid w:val="005F55BE"/>
    <w:rsid w:val="00604B9F"/>
    <w:rsid w:val="00617810"/>
    <w:rsid w:val="00620038"/>
    <w:rsid w:val="006275F6"/>
    <w:rsid w:val="00634104"/>
    <w:rsid w:val="00635D8D"/>
    <w:rsid w:val="00655116"/>
    <w:rsid w:val="00665F69"/>
    <w:rsid w:val="0068084C"/>
    <w:rsid w:val="00680D90"/>
    <w:rsid w:val="006977BF"/>
    <w:rsid w:val="006B453E"/>
    <w:rsid w:val="006F2F90"/>
    <w:rsid w:val="00717E6B"/>
    <w:rsid w:val="00727D15"/>
    <w:rsid w:val="007514B1"/>
    <w:rsid w:val="00752182"/>
    <w:rsid w:val="007766C1"/>
    <w:rsid w:val="007B1E94"/>
    <w:rsid w:val="007B598F"/>
    <w:rsid w:val="007D76E9"/>
    <w:rsid w:val="007E3CCF"/>
    <w:rsid w:val="007E6FE5"/>
    <w:rsid w:val="00832324"/>
    <w:rsid w:val="00843CC1"/>
    <w:rsid w:val="008441E7"/>
    <w:rsid w:val="00864FB8"/>
    <w:rsid w:val="00885F5C"/>
    <w:rsid w:val="008D2693"/>
    <w:rsid w:val="0092418B"/>
    <w:rsid w:val="00951415"/>
    <w:rsid w:val="00954C81"/>
    <w:rsid w:val="00956693"/>
    <w:rsid w:val="00956D86"/>
    <w:rsid w:val="00975413"/>
    <w:rsid w:val="009903B4"/>
    <w:rsid w:val="009A2328"/>
    <w:rsid w:val="009C1B32"/>
    <w:rsid w:val="00A464CA"/>
    <w:rsid w:val="00A47CEC"/>
    <w:rsid w:val="00A54087"/>
    <w:rsid w:val="00AB269A"/>
    <w:rsid w:val="00B024CB"/>
    <w:rsid w:val="00B15A14"/>
    <w:rsid w:val="00B212E1"/>
    <w:rsid w:val="00B609AE"/>
    <w:rsid w:val="00B6394E"/>
    <w:rsid w:val="00BA2932"/>
    <w:rsid w:val="00BE32D5"/>
    <w:rsid w:val="00C02D48"/>
    <w:rsid w:val="00C04B78"/>
    <w:rsid w:val="00C16287"/>
    <w:rsid w:val="00C22461"/>
    <w:rsid w:val="00C306DE"/>
    <w:rsid w:val="00C36190"/>
    <w:rsid w:val="00C65B21"/>
    <w:rsid w:val="00C80DB8"/>
    <w:rsid w:val="00CB3D0F"/>
    <w:rsid w:val="00CD17AD"/>
    <w:rsid w:val="00CD3798"/>
    <w:rsid w:val="00CD4392"/>
    <w:rsid w:val="00D05114"/>
    <w:rsid w:val="00D301BE"/>
    <w:rsid w:val="00D60821"/>
    <w:rsid w:val="00D71B1A"/>
    <w:rsid w:val="00D915B6"/>
    <w:rsid w:val="00DB0798"/>
    <w:rsid w:val="00DC099B"/>
    <w:rsid w:val="00DC3149"/>
    <w:rsid w:val="00DC65E1"/>
    <w:rsid w:val="00DD74EA"/>
    <w:rsid w:val="00DE6701"/>
    <w:rsid w:val="00E007BF"/>
    <w:rsid w:val="00E25AE5"/>
    <w:rsid w:val="00E449C4"/>
    <w:rsid w:val="00E44E39"/>
    <w:rsid w:val="00E61A3F"/>
    <w:rsid w:val="00E80D70"/>
    <w:rsid w:val="00E87348"/>
    <w:rsid w:val="00E91873"/>
    <w:rsid w:val="00E92EC7"/>
    <w:rsid w:val="00EB12BC"/>
    <w:rsid w:val="00EB157A"/>
    <w:rsid w:val="00EB4C1A"/>
    <w:rsid w:val="00ED5863"/>
    <w:rsid w:val="00EE6CE5"/>
    <w:rsid w:val="00F07AD9"/>
    <w:rsid w:val="00F17052"/>
    <w:rsid w:val="00F33483"/>
    <w:rsid w:val="00F506F9"/>
    <w:rsid w:val="00F622C4"/>
    <w:rsid w:val="00F8093D"/>
    <w:rsid w:val="00F867AA"/>
    <w:rsid w:val="00F902D4"/>
    <w:rsid w:val="00F94BDA"/>
    <w:rsid w:val="00FD4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CE344"/>
  <w15:chartTrackingRefBased/>
  <w15:docId w15:val="{24ECE405-FD64-5942-AD48-BD8642F5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DB8"/>
  </w:style>
  <w:style w:type="paragraph" w:styleId="Nagwek1">
    <w:name w:val="heading 1"/>
    <w:basedOn w:val="Normalny"/>
    <w:next w:val="Normalny"/>
    <w:link w:val="Nagwek1Znak"/>
    <w:uiPriority w:val="9"/>
    <w:qFormat/>
    <w:rsid w:val="00C80DB8"/>
    <w:pPr>
      <w:spacing w:before="300" w:after="40"/>
      <w:jc w:val="left"/>
      <w:outlineLvl w:val="0"/>
    </w:pPr>
    <w:rPr>
      <w:smallCaps/>
      <w:spacing w:val="5"/>
      <w:sz w:val="32"/>
      <w:szCs w:val="32"/>
    </w:rPr>
  </w:style>
  <w:style w:type="paragraph" w:styleId="Nagwek2">
    <w:name w:val="heading 2"/>
    <w:basedOn w:val="Normalny"/>
    <w:next w:val="Normalny"/>
    <w:link w:val="Nagwek2Znak"/>
    <w:uiPriority w:val="9"/>
    <w:semiHidden/>
    <w:unhideWhenUsed/>
    <w:qFormat/>
    <w:rsid w:val="00C80DB8"/>
    <w:pPr>
      <w:spacing w:before="240" w:after="80"/>
      <w:jc w:val="left"/>
      <w:outlineLvl w:val="1"/>
    </w:pPr>
    <w:rPr>
      <w:smallCaps/>
      <w:spacing w:val="5"/>
      <w:sz w:val="28"/>
      <w:szCs w:val="28"/>
    </w:rPr>
  </w:style>
  <w:style w:type="paragraph" w:styleId="Nagwek3">
    <w:name w:val="heading 3"/>
    <w:basedOn w:val="Normalny"/>
    <w:next w:val="Normalny"/>
    <w:link w:val="Nagwek3Znak"/>
    <w:uiPriority w:val="9"/>
    <w:semiHidden/>
    <w:unhideWhenUsed/>
    <w:qFormat/>
    <w:rsid w:val="00C80DB8"/>
    <w:pPr>
      <w:spacing w:after="0"/>
      <w:jc w:val="left"/>
      <w:outlineLvl w:val="2"/>
    </w:pPr>
    <w:rPr>
      <w:smallCaps/>
      <w:spacing w:val="5"/>
      <w:sz w:val="24"/>
      <w:szCs w:val="24"/>
    </w:rPr>
  </w:style>
  <w:style w:type="paragraph" w:styleId="Nagwek4">
    <w:name w:val="heading 4"/>
    <w:basedOn w:val="Normalny"/>
    <w:next w:val="Normalny"/>
    <w:link w:val="Nagwek4Znak"/>
    <w:uiPriority w:val="9"/>
    <w:semiHidden/>
    <w:unhideWhenUsed/>
    <w:qFormat/>
    <w:rsid w:val="00C80DB8"/>
    <w:pPr>
      <w:spacing w:before="240" w:after="0"/>
      <w:jc w:val="left"/>
      <w:outlineLvl w:val="3"/>
    </w:pPr>
    <w:rPr>
      <w:smallCaps/>
      <w:spacing w:val="10"/>
      <w:sz w:val="22"/>
      <w:szCs w:val="22"/>
    </w:rPr>
  </w:style>
  <w:style w:type="paragraph" w:styleId="Nagwek5">
    <w:name w:val="heading 5"/>
    <w:basedOn w:val="Normalny"/>
    <w:next w:val="Normalny"/>
    <w:link w:val="Nagwek5Znak"/>
    <w:uiPriority w:val="9"/>
    <w:semiHidden/>
    <w:unhideWhenUsed/>
    <w:qFormat/>
    <w:rsid w:val="00C80DB8"/>
    <w:pPr>
      <w:spacing w:before="200" w:after="0"/>
      <w:jc w:val="left"/>
      <w:outlineLvl w:val="4"/>
    </w:pPr>
    <w:rPr>
      <w:smallCaps/>
      <w:color w:val="B35D00" w:themeColor="accent2" w:themeShade="BF"/>
      <w:spacing w:val="10"/>
      <w:sz w:val="22"/>
      <w:szCs w:val="26"/>
    </w:rPr>
  </w:style>
  <w:style w:type="paragraph" w:styleId="Nagwek6">
    <w:name w:val="heading 6"/>
    <w:basedOn w:val="Normalny"/>
    <w:next w:val="Normalny"/>
    <w:link w:val="Nagwek6Znak"/>
    <w:uiPriority w:val="9"/>
    <w:semiHidden/>
    <w:unhideWhenUsed/>
    <w:qFormat/>
    <w:rsid w:val="00C80DB8"/>
    <w:pPr>
      <w:spacing w:after="0"/>
      <w:jc w:val="left"/>
      <w:outlineLvl w:val="5"/>
    </w:pPr>
    <w:rPr>
      <w:smallCaps/>
      <w:color w:val="EF7D00" w:themeColor="accent2"/>
      <w:spacing w:val="5"/>
      <w:sz w:val="22"/>
    </w:rPr>
  </w:style>
  <w:style w:type="paragraph" w:styleId="Nagwek7">
    <w:name w:val="heading 7"/>
    <w:basedOn w:val="Normalny"/>
    <w:next w:val="Normalny"/>
    <w:link w:val="Nagwek7Znak"/>
    <w:uiPriority w:val="9"/>
    <w:semiHidden/>
    <w:unhideWhenUsed/>
    <w:qFormat/>
    <w:rsid w:val="00C80DB8"/>
    <w:pPr>
      <w:spacing w:after="0"/>
      <w:jc w:val="left"/>
      <w:outlineLvl w:val="6"/>
    </w:pPr>
    <w:rPr>
      <w:b/>
      <w:smallCaps/>
      <w:color w:val="EF7D00" w:themeColor="accent2"/>
      <w:spacing w:val="10"/>
    </w:rPr>
  </w:style>
  <w:style w:type="paragraph" w:styleId="Nagwek8">
    <w:name w:val="heading 8"/>
    <w:basedOn w:val="Normalny"/>
    <w:next w:val="Normalny"/>
    <w:link w:val="Nagwek8Znak"/>
    <w:uiPriority w:val="9"/>
    <w:semiHidden/>
    <w:unhideWhenUsed/>
    <w:qFormat/>
    <w:rsid w:val="00C80DB8"/>
    <w:pPr>
      <w:spacing w:after="0"/>
      <w:jc w:val="left"/>
      <w:outlineLvl w:val="7"/>
    </w:pPr>
    <w:rPr>
      <w:b/>
      <w:i/>
      <w:smallCaps/>
      <w:color w:val="B35D00" w:themeColor="accent2" w:themeShade="BF"/>
    </w:rPr>
  </w:style>
  <w:style w:type="paragraph" w:styleId="Nagwek9">
    <w:name w:val="heading 9"/>
    <w:basedOn w:val="Normalny"/>
    <w:next w:val="Normalny"/>
    <w:link w:val="Nagwek9Znak"/>
    <w:uiPriority w:val="9"/>
    <w:semiHidden/>
    <w:unhideWhenUsed/>
    <w:qFormat/>
    <w:rsid w:val="00C80DB8"/>
    <w:pPr>
      <w:spacing w:after="0"/>
      <w:jc w:val="left"/>
      <w:outlineLvl w:val="8"/>
    </w:pPr>
    <w:rPr>
      <w:b/>
      <w:i/>
      <w:smallCaps/>
      <w:color w:val="773E00" w:themeColor="accent2"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1347A"/>
    <w:rPr>
      <w:rFonts w:ascii="Times New Roman" w:hAnsi="Times New Roman" w:cs="Times New Roman"/>
    </w:rPr>
  </w:style>
  <w:style w:type="paragraph" w:customStyle="1" w:styleId="XTPLbullets">
    <w:name w:val="XTPL / bullets"/>
    <w:basedOn w:val="XTPLtxt9pt"/>
    <w:qFormat/>
    <w:rsid w:val="00521183"/>
    <w:pPr>
      <w:numPr>
        <w:numId w:val="4"/>
      </w:numPr>
    </w:pPr>
  </w:style>
  <w:style w:type="paragraph" w:styleId="Nagwek">
    <w:name w:val="header"/>
    <w:basedOn w:val="Normalny"/>
    <w:link w:val="NagwekZnak"/>
    <w:uiPriority w:val="99"/>
    <w:unhideWhenUsed/>
    <w:rsid w:val="00717E6B"/>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717E6B"/>
  </w:style>
  <w:style w:type="paragraph" w:styleId="Stopka">
    <w:name w:val="footer"/>
    <w:basedOn w:val="Normalny"/>
    <w:link w:val="StopkaZnak"/>
    <w:uiPriority w:val="99"/>
    <w:unhideWhenUsed/>
    <w:rsid w:val="00717E6B"/>
    <w:pPr>
      <w:tabs>
        <w:tab w:val="center" w:pos="4513"/>
        <w:tab w:val="right" w:pos="9026"/>
      </w:tabs>
      <w:spacing w:after="0" w:line="240" w:lineRule="auto"/>
    </w:pPr>
  </w:style>
  <w:style w:type="paragraph" w:customStyle="1" w:styleId="XTPLtxt9pt">
    <w:name w:val="XTPL / txt 9 pt"/>
    <w:basedOn w:val="Normalny"/>
    <w:qFormat/>
    <w:rsid w:val="00FD4878"/>
    <w:pPr>
      <w:spacing w:after="120" w:line="288" w:lineRule="auto"/>
      <w:jc w:val="left"/>
    </w:pPr>
    <w:rPr>
      <w:rFonts w:ascii="Manrope" w:hAnsi="Manrope"/>
      <w:color w:val="000000" w:themeColor="text1"/>
      <w:sz w:val="18"/>
      <w:szCs w:val="18"/>
    </w:rPr>
  </w:style>
  <w:style w:type="paragraph" w:styleId="Poprawka">
    <w:name w:val="Revision"/>
    <w:hidden/>
    <w:uiPriority w:val="99"/>
    <w:semiHidden/>
    <w:rsid w:val="00C80DB8"/>
  </w:style>
  <w:style w:type="character" w:customStyle="1" w:styleId="Nagwek1Znak">
    <w:name w:val="Nagłówek 1 Znak"/>
    <w:basedOn w:val="Domylnaczcionkaakapitu"/>
    <w:link w:val="Nagwek1"/>
    <w:uiPriority w:val="9"/>
    <w:rsid w:val="00C80DB8"/>
    <w:rPr>
      <w:smallCaps/>
      <w:spacing w:val="5"/>
      <w:sz w:val="32"/>
      <w:szCs w:val="32"/>
    </w:rPr>
  </w:style>
  <w:style w:type="character" w:customStyle="1" w:styleId="Nagwek2Znak">
    <w:name w:val="Nagłówek 2 Znak"/>
    <w:basedOn w:val="Domylnaczcionkaakapitu"/>
    <w:link w:val="Nagwek2"/>
    <w:uiPriority w:val="9"/>
    <w:semiHidden/>
    <w:rsid w:val="00C80DB8"/>
    <w:rPr>
      <w:smallCaps/>
      <w:spacing w:val="5"/>
      <w:sz w:val="28"/>
      <w:szCs w:val="28"/>
    </w:rPr>
  </w:style>
  <w:style w:type="character" w:customStyle="1" w:styleId="Nagwek3Znak">
    <w:name w:val="Nagłówek 3 Znak"/>
    <w:basedOn w:val="Domylnaczcionkaakapitu"/>
    <w:link w:val="Nagwek3"/>
    <w:uiPriority w:val="9"/>
    <w:semiHidden/>
    <w:rsid w:val="00C80DB8"/>
    <w:rPr>
      <w:smallCaps/>
      <w:spacing w:val="5"/>
      <w:sz w:val="24"/>
      <w:szCs w:val="24"/>
    </w:rPr>
  </w:style>
  <w:style w:type="character" w:customStyle="1" w:styleId="Nagwek4Znak">
    <w:name w:val="Nagłówek 4 Znak"/>
    <w:basedOn w:val="Domylnaczcionkaakapitu"/>
    <w:link w:val="Nagwek4"/>
    <w:uiPriority w:val="9"/>
    <w:semiHidden/>
    <w:rsid w:val="00C80DB8"/>
    <w:rPr>
      <w:smallCaps/>
      <w:spacing w:val="10"/>
      <w:sz w:val="22"/>
      <w:szCs w:val="22"/>
    </w:rPr>
  </w:style>
  <w:style w:type="character" w:customStyle="1" w:styleId="Nagwek5Znak">
    <w:name w:val="Nagłówek 5 Znak"/>
    <w:basedOn w:val="Domylnaczcionkaakapitu"/>
    <w:link w:val="Nagwek5"/>
    <w:uiPriority w:val="9"/>
    <w:semiHidden/>
    <w:rsid w:val="00C80DB8"/>
    <w:rPr>
      <w:smallCaps/>
      <w:color w:val="B35D00" w:themeColor="accent2" w:themeShade="BF"/>
      <w:spacing w:val="10"/>
      <w:sz w:val="22"/>
      <w:szCs w:val="26"/>
    </w:rPr>
  </w:style>
  <w:style w:type="character" w:customStyle="1" w:styleId="Nagwek6Znak">
    <w:name w:val="Nagłówek 6 Znak"/>
    <w:basedOn w:val="Domylnaczcionkaakapitu"/>
    <w:link w:val="Nagwek6"/>
    <w:uiPriority w:val="9"/>
    <w:semiHidden/>
    <w:rsid w:val="00C80DB8"/>
    <w:rPr>
      <w:smallCaps/>
      <w:color w:val="EF7D00" w:themeColor="accent2"/>
      <w:spacing w:val="5"/>
      <w:sz w:val="22"/>
    </w:rPr>
  </w:style>
  <w:style w:type="character" w:customStyle="1" w:styleId="Nagwek7Znak">
    <w:name w:val="Nagłówek 7 Znak"/>
    <w:basedOn w:val="Domylnaczcionkaakapitu"/>
    <w:link w:val="Nagwek7"/>
    <w:uiPriority w:val="9"/>
    <w:semiHidden/>
    <w:rsid w:val="00C80DB8"/>
    <w:rPr>
      <w:b/>
      <w:smallCaps/>
      <w:color w:val="EF7D00" w:themeColor="accent2"/>
      <w:spacing w:val="10"/>
    </w:rPr>
  </w:style>
  <w:style w:type="character" w:customStyle="1" w:styleId="Nagwek8Znak">
    <w:name w:val="Nagłówek 8 Znak"/>
    <w:basedOn w:val="Domylnaczcionkaakapitu"/>
    <w:link w:val="Nagwek8"/>
    <w:uiPriority w:val="9"/>
    <w:semiHidden/>
    <w:rsid w:val="00C80DB8"/>
    <w:rPr>
      <w:b/>
      <w:i/>
      <w:smallCaps/>
      <w:color w:val="B35D00" w:themeColor="accent2" w:themeShade="BF"/>
    </w:rPr>
  </w:style>
  <w:style w:type="character" w:customStyle="1" w:styleId="Nagwek9Znak">
    <w:name w:val="Nagłówek 9 Znak"/>
    <w:basedOn w:val="Domylnaczcionkaakapitu"/>
    <w:link w:val="Nagwek9"/>
    <w:uiPriority w:val="9"/>
    <w:semiHidden/>
    <w:rsid w:val="00C80DB8"/>
    <w:rPr>
      <w:b/>
      <w:i/>
      <w:smallCaps/>
      <w:color w:val="773E00" w:themeColor="accent2" w:themeShade="7F"/>
    </w:rPr>
  </w:style>
  <w:style w:type="paragraph" w:styleId="Legenda">
    <w:name w:val="caption"/>
    <w:basedOn w:val="Normalny"/>
    <w:next w:val="Normalny"/>
    <w:uiPriority w:val="35"/>
    <w:semiHidden/>
    <w:unhideWhenUsed/>
    <w:qFormat/>
    <w:rsid w:val="00C80DB8"/>
    <w:rPr>
      <w:b/>
      <w:bCs/>
      <w:caps/>
      <w:sz w:val="16"/>
      <w:szCs w:val="18"/>
    </w:rPr>
  </w:style>
  <w:style w:type="paragraph" w:styleId="Tytu">
    <w:name w:val="Title"/>
    <w:basedOn w:val="Normalny"/>
    <w:next w:val="Normalny"/>
    <w:link w:val="TytuZnak"/>
    <w:uiPriority w:val="10"/>
    <w:qFormat/>
    <w:rsid w:val="00C80DB8"/>
    <w:pPr>
      <w:pBdr>
        <w:top w:val="single" w:sz="12" w:space="1" w:color="EF7D00" w:themeColor="accent2"/>
      </w:pBdr>
      <w:spacing w:line="240" w:lineRule="auto"/>
      <w:jc w:val="right"/>
    </w:pPr>
    <w:rPr>
      <w:smallCaps/>
      <w:sz w:val="48"/>
      <w:szCs w:val="48"/>
    </w:rPr>
  </w:style>
  <w:style w:type="character" w:customStyle="1" w:styleId="TytuZnak">
    <w:name w:val="Tytuł Znak"/>
    <w:basedOn w:val="Domylnaczcionkaakapitu"/>
    <w:link w:val="Tytu"/>
    <w:uiPriority w:val="10"/>
    <w:rsid w:val="00C80DB8"/>
    <w:rPr>
      <w:smallCaps/>
      <w:sz w:val="48"/>
      <w:szCs w:val="48"/>
    </w:rPr>
  </w:style>
  <w:style w:type="paragraph" w:styleId="Podtytu">
    <w:name w:val="Subtitle"/>
    <w:basedOn w:val="Normalny"/>
    <w:next w:val="Normalny"/>
    <w:link w:val="PodtytuZnak"/>
    <w:uiPriority w:val="11"/>
    <w:qFormat/>
    <w:rsid w:val="00C80DB8"/>
    <w:pPr>
      <w:spacing w:after="720" w:line="240" w:lineRule="auto"/>
      <w:jc w:val="right"/>
    </w:pPr>
    <w:rPr>
      <w:rFonts w:asciiTheme="majorHAnsi" w:eastAsiaTheme="majorEastAsia" w:hAnsiTheme="majorHAnsi" w:cstheme="majorBidi"/>
      <w:szCs w:val="22"/>
    </w:rPr>
  </w:style>
  <w:style w:type="character" w:customStyle="1" w:styleId="PodtytuZnak">
    <w:name w:val="Podtytuł Znak"/>
    <w:basedOn w:val="Domylnaczcionkaakapitu"/>
    <w:link w:val="Podtytu"/>
    <w:uiPriority w:val="11"/>
    <w:rsid w:val="00C80DB8"/>
    <w:rPr>
      <w:rFonts w:asciiTheme="majorHAnsi" w:eastAsiaTheme="majorEastAsia" w:hAnsiTheme="majorHAnsi" w:cstheme="majorBidi"/>
      <w:szCs w:val="22"/>
    </w:rPr>
  </w:style>
  <w:style w:type="character" w:styleId="Pogrubienie">
    <w:name w:val="Strong"/>
    <w:uiPriority w:val="22"/>
    <w:qFormat/>
    <w:rsid w:val="00C80DB8"/>
    <w:rPr>
      <w:b/>
      <w:color w:val="EF7D00" w:themeColor="accent2"/>
    </w:rPr>
  </w:style>
  <w:style w:type="character" w:styleId="Uwydatnienie">
    <w:name w:val="Emphasis"/>
    <w:uiPriority w:val="20"/>
    <w:qFormat/>
    <w:rsid w:val="00C80DB8"/>
    <w:rPr>
      <w:b/>
      <w:i/>
      <w:spacing w:val="10"/>
    </w:rPr>
  </w:style>
  <w:style w:type="character" w:customStyle="1" w:styleId="StopkaZnak">
    <w:name w:val="Stopka Znak"/>
    <w:basedOn w:val="Domylnaczcionkaakapitu"/>
    <w:link w:val="Stopka"/>
    <w:uiPriority w:val="99"/>
    <w:rsid w:val="00717E6B"/>
  </w:style>
  <w:style w:type="numbering" w:customStyle="1" w:styleId="Style1">
    <w:name w:val="Style1"/>
    <w:uiPriority w:val="99"/>
    <w:rsid w:val="00717E6B"/>
    <w:pPr>
      <w:numPr>
        <w:numId w:val="7"/>
      </w:numPr>
    </w:pPr>
  </w:style>
  <w:style w:type="paragraph" w:styleId="Cytat">
    <w:name w:val="Quote"/>
    <w:basedOn w:val="Normalny"/>
    <w:next w:val="Normalny"/>
    <w:link w:val="CytatZnak"/>
    <w:uiPriority w:val="29"/>
    <w:qFormat/>
    <w:rsid w:val="00C80DB8"/>
    <w:rPr>
      <w:i/>
    </w:rPr>
  </w:style>
  <w:style w:type="character" w:customStyle="1" w:styleId="CytatZnak">
    <w:name w:val="Cytat Znak"/>
    <w:basedOn w:val="Domylnaczcionkaakapitu"/>
    <w:link w:val="Cytat"/>
    <w:uiPriority w:val="29"/>
    <w:rsid w:val="00C80DB8"/>
    <w:rPr>
      <w:i/>
    </w:rPr>
  </w:style>
  <w:style w:type="paragraph" w:styleId="Cytatintensywny">
    <w:name w:val="Intense Quote"/>
    <w:basedOn w:val="Normalny"/>
    <w:next w:val="Normalny"/>
    <w:link w:val="CytatintensywnyZnak"/>
    <w:uiPriority w:val="30"/>
    <w:qFormat/>
    <w:rsid w:val="00C80DB8"/>
    <w:pPr>
      <w:pBdr>
        <w:top w:val="single" w:sz="8" w:space="10" w:color="B35D00" w:themeColor="accent2" w:themeShade="BF"/>
        <w:left w:val="single" w:sz="8" w:space="10" w:color="B35D00" w:themeColor="accent2" w:themeShade="BF"/>
        <w:bottom w:val="single" w:sz="8" w:space="10" w:color="B35D00" w:themeColor="accent2" w:themeShade="BF"/>
        <w:right w:val="single" w:sz="8" w:space="10" w:color="B35D00" w:themeColor="accent2" w:themeShade="BF"/>
      </w:pBdr>
      <w:shd w:val="clear" w:color="auto" w:fill="EF7D00" w:themeFill="accent2"/>
      <w:spacing w:before="140" w:after="140"/>
      <w:ind w:left="1440" w:right="1440"/>
    </w:pPr>
    <w:rPr>
      <w:b/>
      <w:i/>
      <w:color w:val="FFFFFF" w:themeColor="background1"/>
    </w:rPr>
  </w:style>
  <w:style w:type="character" w:customStyle="1" w:styleId="CytatintensywnyZnak">
    <w:name w:val="Cytat intensywny Znak"/>
    <w:basedOn w:val="Domylnaczcionkaakapitu"/>
    <w:link w:val="Cytatintensywny"/>
    <w:uiPriority w:val="30"/>
    <w:rsid w:val="00C80DB8"/>
    <w:rPr>
      <w:b/>
      <w:i/>
      <w:color w:val="FFFFFF" w:themeColor="background1"/>
      <w:shd w:val="clear" w:color="auto" w:fill="EF7D00" w:themeFill="accent2"/>
    </w:rPr>
  </w:style>
  <w:style w:type="character" w:styleId="Wyrnieniedelikatne">
    <w:name w:val="Subtle Emphasis"/>
    <w:uiPriority w:val="19"/>
    <w:qFormat/>
    <w:rsid w:val="00C80DB8"/>
    <w:rPr>
      <w:i/>
    </w:rPr>
  </w:style>
  <w:style w:type="character" w:styleId="Wyrnienieintensywne">
    <w:name w:val="Intense Emphasis"/>
    <w:uiPriority w:val="21"/>
    <w:qFormat/>
    <w:rsid w:val="00C80DB8"/>
    <w:rPr>
      <w:b/>
      <w:i/>
      <w:color w:val="EF7D00" w:themeColor="accent2"/>
      <w:spacing w:val="10"/>
    </w:rPr>
  </w:style>
  <w:style w:type="character" w:styleId="Odwoaniedelikatne">
    <w:name w:val="Subtle Reference"/>
    <w:uiPriority w:val="31"/>
    <w:qFormat/>
    <w:rsid w:val="00C80DB8"/>
    <w:rPr>
      <w:b/>
    </w:rPr>
  </w:style>
  <w:style w:type="character" w:styleId="Odwoanieintensywne">
    <w:name w:val="Intense Reference"/>
    <w:uiPriority w:val="32"/>
    <w:qFormat/>
    <w:rsid w:val="00C80DB8"/>
    <w:rPr>
      <w:b/>
      <w:bCs/>
      <w:smallCaps/>
      <w:spacing w:val="5"/>
      <w:sz w:val="22"/>
      <w:szCs w:val="22"/>
      <w:u w:val="single"/>
    </w:rPr>
  </w:style>
  <w:style w:type="character" w:styleId="Tytuksiki">
    <w:name w:val="Book Title"/>
    <w:uiPriority w:val="33"/>
    <w:qFormat/>
    <w:rsid w:val="00C80DB8"/>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C80DB8"/>
    <w:pPr>
      <w:outlineLvl w:val="9"/>
    </w:pPr>
  </w:style>
  <w:style w:type="paragraph" w:customStyle="1" w:styleId="XTPLh120pt">
    <w:name w:val="XTPL / h1 20 pt"/>
    <w:basedOn w:val="XTPLtxt9pt"/>
    <w:qFormat/>
    <w:rsid w:val="00325305"/>
    <w:pPr>
      <w:spacing w:after="360" w:line="240" w:lineRule="auto"/>
    </w:pPr>
    <w:rPr>
      <w:bCs/>
      <w:sz w:val="40"/>
      <w:szCs w:val="40"/>
    </w:rPr>
  </w:style>
  <w:style w:type="paragraph" w:customStyle="1" w:styleId="XTPLh216pt">
    <w:name w:val="XTPL / h2 16 pt"/>
    <w:basedOn w:val="XTPLtxt9pt"/>
    <w:qFormat/>
    <w:rsid w:val="00FD4878"/>
    <w:rPr>
      <w:b/>
      <w:bCs/>
      <w:sz w:val="32"/>
      <w:szCs w:val="32"/>
    </w:rPr>
  </w:style>
  <w:style w:type="character" w:customStyle="1" w:styleId="XTPLhyperlink">
    <w:name w:val="XTPL / hyperlink"/>
    <w:basedOn w:val="Domylnaczcionkaakapitu"/>
    <w:uiPriority w:val="1"/>
    <w:qFormat/>
    <w:rsid w:val="00C22461"/>
    <w:rPr>
      <w:color w:val="C5BE01" w:themeColor="accent3"/>
      <w:u w:val="single"/>
    </w:rPr>
  </w:style>
  <w:style w:type="character" w:styleId="Hipercze">
    <w:name w:val="Hyperlink"/>
    <w:basedOn w:val="Domylnaczcionkaakapitu"/>
    <w:uiPriority w:val="99"/>
    <w:unhideWhenUsed/>
    <w:rsid w:val="00717E6B"/>
    <w:rPr>
      <w:color w:val="D83459" w:themeColor="accent1"/>
      <w:u w:val="single"/>
    </w:rPr>
  </w:style>
  <w:style w:type="character" w:styleId="Nierozpoznanawzmianka">
    <w:name w:val="Unresolved Mention"/>
    <w:basedOn w:val="Domylnaczcionkaakapitu"/>
    <w:uiPriority w:val="99"/>
    <w:semiHidden/>
    <w:unhideWhenUsed/>
    <w:rsid w:val="00B212E1"/>
    <w:rPr>
      <w:color w:val="605E5C"/>
      <w:shd w:val="clear" w:color="auto" w:fill="E1DFDD"/>
    </w:rPr>
  </w:style>
  <w:style w:type="paragraph" w:customStyle="1" w:styleId="XTPLhighlight10pt">
    <w:name w:val="XTPL / highlight 10 pt"/>
    <w:basedOn w:val="XTPLtxt9pt"/>
    <w:qFormat/>
    <w:rsid w:val="00FD4878"/>
    <w:rPr>
      <w:b/>
      <w:bCs/>
      <w:sz w:val="20"/>
      <w:szCs w:val="20"/>
    </w:rPr>
  </w:style>
  <w:style w:type="paragraph" w:customStyle="1" w:styleId="XTPLh39pt">
    <w:name w:val="XTPL / h3 9pt"/>
    <w:basedOn w:val="XTPLtxt9pt"/>
    <w:qFormat/>
    <w:rsid w:val="00351026"/>
    <w:rPr>
      <w:rFonts w:cs="Times New Roman (Body CS)"/>
      <w:b/>
      <w:bCs/>
      <w:caps/>
    </w:rPr>
  </w:style>
  <w:style w:type="paragraph" w:customStyle="1" w:styleId="XTPLnumberedlist">
    <w:name w:val="XTPL / numbered list"/>
    <w:basedOn w:val="XTPLbullets"/>
    <w:qFormat/>
    <w:rsid w:val="002743FC"/>
    <w:pPr>
      <w:numPr>
        <w:numId w:val="5"/>
      </w:numPr>
    </w:pPr>
  </w:style>
  <w:style w:type="table" w:styleId="Tabela-Siatka">
    <w:name w:val="Table Grid"/>
    <w:basedOn w:val="Standardowy"/>
    <w:uiPriority w:val="39"/>
    <w:rsid w:val="004E4338"/>
    <w:pPr>
      <w:spacing w:after="0" w:line="240" w:lineRule="auto"/>
      <w:jc w:val="left"/>
    </w:pPr>
    <w:rPr>
      <w:rFonts w:eastAsia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4E4338"/>
    <w:pPr>
      <w:spacing w:before="100" w:beforeAutospacing="1" w:after="100" w:afterAutospacing="1" w:line="240" w:lineRule="auto"/>
      <w:jc w:val="lef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XTPL 2">
      <a:dk1>
        <a:srgbClr val="000000"/>
      </a:dk1>
      <a:lt1>
        <a:srgbClr val="FFFFFF"/>
      </a:lt1>
      <a:dk2>
        <a:srgbClr val="2A3451"/>
      </a:dk2>
      <a:lt2>
        <a:srgbClr val="E7E6E6"/>
      </a:lt2>
      <a:accent1>
        <a:srgbClr val="D83459"/>
      </a:accent1>
      <a:accent2>
        <a:srgbClr val="EF7D00"/>
      </a:accent2>
      <a:accent3>
        <a:srgbClr val="C5BE01"/>
      </a:accent3>
      <a:accent4>
        <a:srgbClr val="017589"/>
      </a:accent4>
      <a:accent5>
        <a:srgbClr val="30519B"/>
      </a:accent5>
      <a:accent6>
        <a:srgbClr val="005975"/>
      </a:accent6>
      <a:hlink>
        <a:srgbClr val="EF7D00"/>
      </a:hlink>
      <a:folHlink>
        <a:srgbClr val="FFFFFF"/>
      </a:folHlink>
    </a:clrScheme>
    <a:fontScheme name="Manrope">
      <a:majorFont>
        <a:latin typeface="Manrope"/>
        <a:ea typeface=""/>
        <a:cs typeface=""/>
      </a:majorFont>
      <a:minorFont>
        <a:latin typeface="Manro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CDC8F2E4D2EF4980C2587FDF2955A4" ma:contentTypeVersion="18" ma:contentTypeDescription="Utwórz nowy dokument." ma:contentTypeScope="" ma:versionID="975820368207a0769e173fd4fec8cfe9">
  <xsd:schema xmlns:xsd="http://www.w3.org/2001/XMLSchema" xmlns:xs="http://www.w3.org/2001/XMLSchema" xmlns:p="http://schemas.microsoft.com/office/2006/metadata/properties" xmlns:ns2="bc6bf125-8564-4d29-b911-454292c2db6d" xmlns:ns3="ccf0d04e-96bf-41df-805a-648dcbd89041" targetNamespace="http://schemas.microsoft.com/office/2006/metadata/properties" ma:root="true" ma:fieldsID="38948f2d829f75beb1c7e5e3623a0a11" ns2:_="" ns3:_="">
    <xsd:import namespace="bc6bf125-8564-4d29-b911-454292c2db6d"/>
    <xsd:import namespace="ccf0d04e-96bf-41df-805a-648dcbd89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bf125-8564-4d29-b911-454292c2d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f950c9d-85a5-41da-9925-d31adf179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0d04e-96bf-41df-805a-648dcbd8904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d30e764-34e2-4bbb-9761-e13b4a974386}" ma:internalName="TaxCatchAll" ma:showField="CatchAllData" ma:web="ccf0d04e-96bf-41df-805a-648dcbd89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6bf125-8564-4d29-b911-454292c2db6d">
      <Terms xmlns="http://schemas.microsoft.com/office/infopath/2007/PartnerControls"/>
    </lcf76f155ced4ddcb4097134ff3c332f>
    <TaxCatchAll xmlns="ccf0d04e-96bf-41df-805a-648dcbd890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593AE-4B33-416B-9B74-15C351214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bf125-8564-4d29-b911-454292c2db6d"/>
    <ds:schemaRef ds:uri="ccf0d04e-96bf-41df-805a-648dcbd8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0B29C-DBE9-4FEB-B163-3D2966E70233}">
  <ds:schemaRefs>
    <ds:schemaRef ds:uri="http://schemas.microsoft.com/sharepoint/v3/contenttype/forms"/>
  </ds:schemaRefs>
</ds:datastoreItem>
</file>

<file path=customXml/itemProps3.xml><?xml version="1.0" encoding="utf-8"?>
<ds:datastoreItem xmlns:ds="http://schemas.openxmlformats.org/officeDocument/2006/customXml" ds:itemID="{A16FDF77-BAC7-42DD-B31B-0383C9156C6E}">
  <ds:schemaRefs>
    <ds:schemaRef ds:uri="http://schemas.microsoft.com/office/2006/metadata/properties"/>
    <ds:schemaRef ds:uri="http://schemas.microsoft.com/office/infopath/2007/PartnerControls"/>
    <ds:schemaRef ds:uri="bc6bf125-8564-4d29-b911-454292c2db6d"/>
    <ds:schemaRef ds:uri="ccf0d04e-96bf-41df-805a-648dcbd89041"/>
  </ds:schemaRefs>
</ds:datastoreItem>
</file>

<file path=customXml/itemProps4.xml><?xml version="1.0" encoding="utf-8"?>
<ds:datastoreItem xmlns:ds="http://schemas.openxmlformats.org/officeDocument/2006/customXml" ds:itemID="{786C7006-7CAF-904F-A251-62A45EEF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3008</Words>
  <Characters>18049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Stańczyk</dc:creator>
  <cp:keywords/>
  <dc:description/>
  <cp:lastModifiedBy>kapica.law</cp:lastModifiedBy>
  <cp:revision>57</cp:revision>
  <cp:lastPrinted>2025-01-15T11:42:00Z</cp:lastPrinted>
  <dcterms:created xsi:type="dcterms:W3CDTF">2024-12-19T13:49:00Z</dcterms:created>
  <dcterms:modified xsi:type="dcterms:W3CDTF">2026-02-04T13:47:00Z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0x0101008DCDC8F2E4D2EF4980C2587FDF2955A4</vt:lpwstr>
  </property>
  <property fmtid="{D5CDD505-2E9C-101B-9397-08002B2CF9AE}" pid="3" name="MediaServiceImageTags">
    <vt:lpwstr/>
  </property>
</Properties>
</file>